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A093" w14:textId="1480718F" w:rsidR="00C00881" w:rsidRPr="00F563D9" w:rsidRDefault="00F563D9" w:rsidP="00CD05E6">
      <w:pPr>
        <w:spacing w:after="100" w:afterAutospacing="1" w:line="240" w:lineRule="auto"/>
      </w:pPr>
      <w:r w:rsidRPr="004B3506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CCCA7D9" wp14:editId="6E4599BC">
                <wp:simplePos x="0" y="0"/>
                <wp:positionH relativeFrom="margin">
                  <wp:posOffset>113764</wp:posOffset>
                </wp:positionH>
                <wp:positionV relativeFrom="paragraph">
                  <wp:posOffset>-712543</wp:posOffset>
                </wp:positionV>
                <wp:extent cx="5429250" cy="1150620"/>
                <wp:effectExtent l="0" t="0" r="19050" b="1143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150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BEC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21D108" w14:textId="4BC17467" w:rsidR="00F563D9" w:rsidRPr="0046476D" w:rsidRDefault="00F563D9" w:rsidP="00F563D9">
                            <w:pPr>
                              <w:spacing w:after="0" w:line="240" w:lineRule="auto"/>
                              <w:contextualSpacing/>
                              <w:jc w:val="center"/>
                              <w:textDirection w:val="btLr"/>
                            </w:pPr>
                            <w:r w:rsidRPr="00F563D9">
                              <w:rPr>
                                <w:rFonts w:eastAsia="Malgun Gothic"/>
                                <w:b/>
                                <w:bCs/>
                                <w:color w:val="163641"/>
                                <w:sz w:val="24"/>
                                <w:szCs w:val="28"/>
                                <w:u w:val="single"/>
                              </w:rPr>
                              <w:t xml:space="preserve">Fiche de pré-inscription </w:t>
                            </w:r>
                            <w:r w:rsidR="00D31211">
                              <w:rPr>
                                <w:rFonts w:eastAsia="Malgun Gothic"/>
                                <w:b/>
                                <w:bCs/>
                                <w:color w:val="163641"/>
                                <w:sz w:val="24"/>
                                <w:szCs w:val="28"/>
                                <w:u w:val="single"/>
                              </w:rPr>
                              <w:t>2022</w:t>
                            </w:r>
                            <w:r w:rsidRPr="00F563D9">
                              <w:rPr>
                                <w:rFonts w:eastAsia="Malgun Gothic"/>
                                <w:b/>
                                <w:bCs/>
                                <w:color w:val="163641"/>
                                <w:sz w:val="24"/>
                                <w:szCs w:val="28"/>
                                <w:u w:val="single"/>
                              </w:rPr>
                              <w:t>-202</w:t>
                            </w:r>
                            <w:r w:rsidR="00D31211">
                              <w:rPr>
                                <w:rFonts w:eastAsia="Malgun Gothic"/>
                                <w:b/>
                                <w:bCs/>
                                <w:color w:val="163641"/>
                                <w:sz w:val="24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  <w:p w14:paraId="2F5D12B3" w14:textId="3F112E77" w:rsidR="00F563D9" w:rsidRDefault="00F563D9" w:rsidP="00F563D9">
                            <w:pPr>
                              <w:spacing w:after="0" w:line="240" w:lineRule="auto"/>
                              <w:contextualSpacing/>
                              <w:jc w:val="center"/>
                              <w:textDirection w:val="btLr"/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163641"/>
                                <w:sz w:val="28"/>
                                <w:szCs w:val="28"/>
                              </w:rPr>
                            </w:pPr>
                            <w:r w:rsidRPr="004B3506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163641"/>
                                <w:sz w:val="28"/>
                                <w:szCs w:val="28"/>
                              </w:rPr>
                              <w:t>«</w:t>
                            </w:r>
                            <w:r w:rsidRPr="004B3506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70BECB"/>
                                <w:sz w:val="28"/>
                                <w:szCs w:val="28"/>
                              </w:rPr>
                              <w:t> </w:t>
                            </w:r>
                            <w:r w:rsidRPr="001A0A2D">
                              <w:rPr>
                                <w:rFonts w:ascii="Malgun Gothic" w:eastAsia="Malgun Gothic" w:hAnsi="Malgun Gothic"/>
                                <w:b/>
                                <w:bCs/>
                                <w:smallCaps/>
                                <w:color w:val="60AEC9" w:themeColor="accent2" w:themeTint="80"/>
                                <w:sz w:val="28"/>
                                <w:szCs w:val="28"/>
                              </w:rPr>
                              <w:t>Parcours d’accompagnement de dirigeant</w:t>
                            </w:r>
                            <w:r w:rsidR="001A0A2D">
                              <w:rPr>
                                <w:rFonts w:ascii="Malgun Gothic" w:eastAsia="Malgun Gothic" w:hAnsi="Malgun Gothic"/>
                                <w:b/>
                                <w:bCs/>
                                <w:smallCaps/>
                                <w:color w:val="60AEC9" w:themeColor="accent2" w:themeTint="80"/>
                                <w:sz w:val="28"/>
                                <w:szCs w:val="28"/>
                              </w:rPr>
                              <w:t>.e</w:t>
                            </w:r>
                            <w:r w:rsidRPr="001A0A2D">
                              <w:rPr>
                                <w:rFonts w:ascii="Malgun Gothic" w:eastAsia="Malgun Gothic" w:hAnsi="Malgun Gothic"/>
                                <w:b/>
                                <w:bCs/>
                                <w:smallCaps/>
                                <w:color w:val="60AEC9" w:themeColor="accent2" w:themeTint="80"/>
                                <w:sz w:val="28"/>
                                <w:szCs w:val="28"/>
                              </w:rPr>
                              <w:t>s d’entreprises à l’</w:t>
                            </w:r>
                            <w:r w:rsidRPr="001A0A2D">
                              <w:rPr>
                                <w:rFonts w:ascii="Malgun Gothic" w:eastAsia="Malgun Gothic" w:hAnsi="Malgun Gothic"/>
                                <w:b/>
                                <w:bCs/>
                                <w:smallCaps/>
                                <w:color w:val="307790" w:themeColor="accent2" w:themeTint="BF"/>
                                <w:sz w:val="28"/>
                                <w:szCs w:val="28"/>
                              </w:rPr>
                              <w:t>É</w:t>
                            </w:r>
                            <w:r w:rsidRPr="001A0A2D">
                              <w:rPr>
                                <w:rFonts w:ascii="Malgun Gothic" w:eastAsia="Malgun Gothic" w:hAnsi="Malgun Gothic"/>
                                <w:b/>
                                <w:bCs/>
                                <w:smallCaps/>
                                <w:color w:val="60AEC9" w:themeColor="accent2" w:themeTint="80"/>
                                <w:sz w:val="28"/>
                                <w:szCs w:val="28"/>
                              </w:rPr>
                              <w:t xml:space="preserve">conomie de la </w:t>
                            </w:r>
                            <w:r w:rsidRPr="001A0A2D">
                              <w:rPr>
                                <w:rFonts w:ascii="Malgun Gothic" w:eastAsia="Malgun Gothic" w:hAnsi="Malgun Gothic"/>
                                <w:b/>
                                <w:bCs/>
                                <w:smallCaps/>
                                <w:color w:val="307790" w:themeColor="accent2" w:themeTint="BF"/>
                                <w:sz w:val="28"/>
                                <w:szCs w:val="28"/>
                              </w:rPr>
                              <w:t>F</w:t>
                            </w:r>
                            <w:r w:rsidRPr="001A0A2D">
                              <w:rPr>
                                <w:rFonts w:ascii="Malgun Gothic" w:eastAsia="Malgun Gothic" w:hAnsi="Malgun Gothic"/>
                                <w:b/>
                                <w:bCs/>
                                <w:smallCaps/>
                                <w:color w:val="60AEC9" w:themeColor="accent2" w:themeTint="80"/>
                                <w:sz w:val="28"/>
                                <w:szCs w:val="28"/>
                              </w:rPr>
                              <w:t xml:space="preserve">onctionnalité et la </w:t>
                            </w:r>
                            <w:r w:rsidRPr="001A0A2D">
                              <w:rPr>
                                <w:rFonts w:ascii="Malgun Gothic" w:eastAsia="Malgun Gothic" w:hAnsi="Malgun Gothic"/>
                                <w:b/>
                                <w:bCs/>
                                <w:smallCaps/>
                                <w:color w:val="307790" w:themeColor="accent2" w:themeTint="BF"/>
                                <w:sz w:val="28"/>
                                <w:szCs w:val="28"/>
                              </w:rPr>
                              <w:t>C</w:t>
                            </w:r>
                            <w:r w:rsidRPr="001A0A2D">
                              <w:rPr>
                                <w:rFonts w:ascii="Malgun Gothic" w:eastAsia="Malgun Gothic" w:hAnsi="Malgun Gothic"/>
                                <w:b/>
                                <w:bCs/>
                                <w:smallCaps/>
                                <w:color w:val="60AEC9" w:themeColor="accent2" w:themeTint="80"/>
                                <w:sz w:val="28"/>
                                <w:szCs w:val="28"/>
                              </w:rPr>
                              <w:t>oopération</w:t>
                            </w:r>
                            <w:r w:rsidRPr="004B3506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70BECB"/>
                                <w:sz w:val="28"/>
                                <w:szCs w:val="28"/>
                              </w:rPr>
                              <w:t> </w:t>
                            </w:r>
                            <w:r w:rsidRPr="004B3506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16364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20A31AFF" w14:textId="407AEE92" w:rsidR="00F563D9" w:rsidRPr="001A0A2D" w:rsidRDefault="00D31211" w:rsidP="00F563D9">
                            <w:pPr>
                              <w:spacing w:after="0" w:line="240" w:lineRule="auto"/>
                              <w:contextualSpacing/>
                              <w:jc w:val="center"/>
                              <w:textDirection w:val="btLr"/>
                              <w:rPr>
                                <w:color w:val="307790" w:themeColor="accent2" w:themeTint="BF"/>
                                <w:sz w:val="18"/>
                                <w:szCs w:val="20"/>
                              </w:rPr>
                            </w:pPr>
                            <w:r w:rsidRPr="001A0A2D">
                              <w:rPr>
                                <w:rFonts w:eastAsia="Malgun Gothic"/>
                                <w:b/>
                                <w:bCs/>
                                <w:color w:val="307790" w:themeColor="accent2" w:themeTint="BF"/>
                                <w:sz w:val="24"/>
                                <w:szCs w:val="24"/>
                              </w:rPr>
                              <w:t>Nouvelle</w:t>
                            </w:r>
                            <w:r w:rsidR="00783C17">
                              <w:rPr>
                                <w:rFonts w:eastAsia="Malgun Gothic"/>
                                <w:b/>
                                <w:bCs/>
                                <w:color w:val="307790" w:themeColor="accent2" w:themeTint="BF"/>
                                <w:sz w:val="24"/>
                                <w:szCs w:val="24"/>
                              </w:rPr>
                              <w:t>-</w:t>
                            </w:r>
                            <w:r w:rsidRPr="001A0A2D">
                              <w:rPr>
                                <w:rFonts w:eastAsia="Malgun Gothic"/>
                                <w:b/>
                                <w:bCs/>
                                <w:color w:val="307790" w:themeColor="accent2" w:themeTint="BF"/>
                                <w:sz w:val="24"/>
                                <w:szCs w:val="24"/>
                              </w:rPr>
                              <w:t>Aquitaine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CA7D9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margin-left:8.95pt;margin-top:-56.1pt;width:427.5pt;height:90.6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" fillcolor="window" strokecolor="#70becb" strokeweight="1pt">
                <v:textbox inset="2.53958mm,2.53958mm,2.53958mm,2.53958mm">
                  <w:txbxContent>
                    <w:p w14:paraId="5F21D108" w14:textId="4BC17467" w:rsidR="00F563D9" w:rsidRPr="0046476D" w:rsidRDefault="00F563D9" w:rsidP="00F563D9">
                      <w:pPr>
                        <w:spacing w:after="0" w:line="240" w:lineRule="auto"/>
                        <w:contextualSpacing/>
                        <w:jc w:val="center"/>
                        <w:textDirection w:val="btLr"/>
                      </w:pPr>
                      <w:r w:rsidRPr="00F563D9">
                        <w:rPr>
                          <w:rFonts w:eastAsia="Malgun Gothic"/>
                          <w:b/>
                          <w:bCs/>
                          <w:color w:val="163641"/>
                          <w:sz w:val="24"/>
                          <w:szCs w:val="28"/>
                          <w:u w:val="single"/>
                        </w:rPr>
                        <w:t xml:space="preserve">Fiche de pré-inscription </w:t>
                      </w:r>
                      <w:r w:rsidR="00D31211">
                        <w:rPr>
                          <w:rFonts w:eastAsia="Malgun Gothic"/>
                          <w:b/>
                          <w:bCs/>
                          <w:color w:val="163641"/>
                          <w:sz w:val="24"/>
                          <w:szCs w:val="28"/>
                          <w:u w:val="single"/>
                        </w:rPr>
                        <w:t>2022</w:t>
                      </w:r>
                      <w:r w:rsidRPr="00F563D9">
                        <w:rPr>
                          <w:rFonts w:eastAsia="Malgun Gothic"/>
                          <w:b/>
                          <w:bCs/>
                          <w:color w:val="163641"/>
                          <w:sz w:val="24"/>
                          <w:szCs w:val="28"/>
                          <w:u w:val="single"/>
                        </w:rPr>
                        <w:t>-202</w:t>
                      </w:r>
                      <w:r w:rsidR="00D31211">
                        <w:rPr>
                          <w:rFonts w:eastAsia="Malgun Gothic"/>
                          <w:b/>
                          <w:bCs/>
                          <w:color w:val="163641"/>
                          <w:sz w:val="24"/>
                          <w:szCs w:val="28"/>
                          <w:u w:val="single"/>
                        </w:rPr>
                        <w:t>3</w:t>
                      </w:r>
                    </w:p>
                    <w:p w14:paraId="2F5D12B3" w14:textId="3F112E77" w:rsidR="00F563D9" w:rsidRDefault="00F563D9" w:rsidP="00F563D9">
                      <w:pPr>
                        <w:spacing w:after="0" w:line="240" w:lineRule="auto"/>
                        <w:contextualSpacing/>
                        <w:jc w:val="center"/>
                        <w:textDirection w:val="btLr"/>
                        <w:rPr>
                          <w:rFonts w:ascii="Malgun Gothic" w:eastAsia="Malgun Gothic" w:hAnsi="Malgun Gothic"/>
                          <w:b/>
                          <w:bCs/>
                          <w:color w:val="163641"/>
                          <w:sz w:val="28"/>
                          <w:szCs w:val="28"/>
                        </w:rPr>
                      </w:pPr>
                      <w:r w:rsidRPr="004B3506">
                        <w:rPr>
                          <w:rFonts w:ascii="Malgun Gothic" w:eastAsia="Malgun Gothic" w:hAnsi="Malgun Gothic"/>
                          <w:b/>
                          <w:bCs/>
                          <w:color w:val="163641"/>
                          <w:sz w:val="28"/>
                          <w:szCs w:val="28"/>
                        </w:rPr>
                        <w:t>«</w:t>
                      </w:r>
                      <w:r w:rsidRPr="004B3506">
                        <w:rPr>
                          <w:rFonts w:ascii="Malgun Gothic" w:eastAsia="Malgun Gothic" w:hAnsi="Malgun Gothic"/>
                          <w:b/>
                          <w:bCs/>
                          <w:color w:val="70BECB"/>
                          <w:sz w:val="28"/>
                          <w:szCs w:val="28"/>
                        </w:rPr>
                        <w:t> </w:t>
                      </w:r>
                      <w:r w:rsidRPr="001A0A2D">
                        <w:rPr>
                          <w:rFonts w:ascii="Malgun Gothic" w:eastAsia="Malgun Gothic" w:hAnsi="Malgun Gothic"/>
                          <w:b/>
                          <w:bCs/>
                          <w:smallCaps/>
                          <w:color w:val="60AEC9" w:themeColor="accent2" w:themeTint="80"/>
                          <w:sz w:val="28"/>
                          <w:szCs w:val="28"/>
                        </w:rPr>
                        <w:t>Parcours d’accompagnement de dirigeant</w:t>
                      </w:r>
                      <w:r w:rsidR="001A0A2D">
                        <w:rPr>
                          <w:rFonts w:ascii="Malgun Gothic" w:eastAsia="Malgun Gothic" w:hAnsi="Malgun Gothic"/>
                          <w:b/>
                          <w:bCs/>
                          <w:smallCaps/>
                          <w:color w:val="60AEC9" w:themeColor="accent2" w:themeTint="80"/>
                          <w:sz w:val="28"/>
                          <w:szCs w:val="28"/>
                        </w:rPr>
                        <w:t>.e</w:t>
                      </w:r>
                      <w:r w:rsidRPr="001A0A2D">
                        <w:rPr>
                          <w:rFonts w:ascii="Malgun Gothic" w:eastAsia="Malgun Gothic" w:hAnsi="Malgun Gothic"/>
                          <w:b/>
                          <w:bCs/>
                          <w:smallCaps/>
                          <w:color w:val="60AEC9" w:themeColor="accent2" w:themeTint="80"/>
                          <w:sz w:val="28"/>
                          <w:szCs w:val="28"/>
                        </w:rPr>
                        <w:t>s d’entreprises à l’</w:t>
                      </w:r>
                      <w:r w:rsidRPr="001A0A2D">
                        <w:rPr>
                          <w:rFonts w:ascii="Malgun Gothic" w:eastAsia="Malgun Gothic" w:hAnsi="Malgun Gothic"/>
                          <w:b/>
                          <w:bCs/>
                          <w:smallCaps/>
                          <w:color w:val="307790" w:themeColor="accent2" w:themeTint="BF"/>
                          <w:sz w:val="28"/>
                          <w:szCs w:val="28"/>
                        </w:rPr>
                        <w:t>É</w:t>
                      </w:r>
                      <w:r w:rsidRPr="001A0A2D">
                        <w:rPr>
                          <w:rFonts w:ascii="Malgun Gothic" w:eastAsia="Malgun Gothic" w:hAnsi="Malgun Gothic"/>
                          <w:b/>
                          <w:bCs/>
                          <w:smallCaps/>
                          <w:color w:val="60AEC9" w:themeColor="accent2" w:themeTint="80"/>
                          <w:sz w:val="28"/>
                          <w:szCs w:val="28"/>
                        </w:rPr>
                        <w:t xml:space="preserve">conomie de la </w:t>
                      </w:r>
                      <w:r w:rsidRPr="001A0A2D">
                        <w:rPr>
                          <w:rFonts w:ascii="Malgun Gothic" w:eastAsia="Malgun Gothic" w:hAnsi="Malgun Gothic"/>
                          <w:b/>
                          <w:bCs/>
                          <w:smallCaps/>
                          <w:color w:val="307790" w:themeColor="accent2" w:themeTint="BF"/>
                          <w:sz w:val="28"/>
                          <w:szCs w:val="28"/>
                        </w:rPr>
                        <w:t>F</w:t>
                      </w:r>
                      <w:r w:rsidRPr="001A0A2D">
                        <w:rPr>
                          <w:rFonts w:ascii="Malgun Gothic" w:eastAsia="Malgun Gothic" w:hAnsi="Malgun Gothic"/>
                          <w:b/>
                          <w:bCs/>
                          <w:smallCaps/>
                          <w:color w:val="60AEC9" w:themeColor="accent2" w:themeTint="80"/>
                          <w:sz w:val="28"/>
                          <w:szCs w:val="28"/>
                        </w:rPr>
                        <w:t xml:space="preserve">onctionnalité et la </w:t>
                      </w:r>
                      <w:r w:rsidRPr="001A0A2D">
                        <w:rPr>
                          <w:rFonts w:ascii="Malgun Gothic" w:eastAsia="Malgun Gothic" w:hAnsi="Malgun Gothic"/>
                          <w:b/>
                          <w:bCs/>
                          <w:smallCaps/>
                          <w:color w:val="307790" w:themeColor="accent2" w:themeTint="BF"/>
                          <w:sz w:val="28"/>
                          <w:szCs w:val="28"/>
                        </w:rPr>
                        <w:t>C</w:t>
                      </w:r>
                      <w:r w:rsidRPr="001A0A2D">
                        <w:rPr>
                          <w:rFonts w:ascii="Malgun Gothic" w:eastAsia="Malgun Gothic" w:hAnsi="Malgun Gothic"/>
                          <w:b/>
                          <w:bCs/>
                          <w:smallCaps/>
                          <w:color w:val="60AEC9" w:themeColor="accent2" w:themeTint="80"/>
                          <w:sz w:val="28"/>
                          <w:szCs w:val="28"/>
                        </w:rPr>
                        <w:t>oopération</w:t>
                      </w:r>
                      <w:r w:rsidRPr="004B3506">
                        <w:rPr>
                          <w:rFonts w:ascii="Malgun Gothic" w:eastAsia="Malgun Gothic" w:hAnsi="Malgun Gothic"/>
                          <w:b/>
                          <w:bCs/>
                          <w:color w:val="70BECB"/>
                          <w:sz w:val="28"/>
                          <w:szCs w:val="28"/>
                        </w:rPr>
                        <w:t> </w:t>
                      </w:r>
                      <w:r w:rsidRPr="004B3506">
                        <w:rPr>
                          <w:rFonts w:ascii="Malgun Gothic" w:eastAsia="Malgun Gothic" w:hAnsi="Malgun Gothic"/>
                          <w:b/>
                          <w:bCs/>
                          <w:color w:val="163641"/>
                          <w:sz w:val="28"/>
                          <w:szCs w:val="28"/>
                        </w:rPr>
                        <w:t>»</w:t>
                      </w:r>
                    </w:p>
                    <w:p w14:paraId="20A31AFF" w14:textId="407AEE92" w:rsidR="00F563D9" w:rsidRPr="001A0A2D" w:rsidRDefault="00D31211" w:rsidP="00F563D9">
                      <w:pPr>
                        <w:spacing w:after="0" w:line="240" w:lineRule="auto"/>
                        <w:contextualSpacing/>
                        <w:jc w:val="center"/>
                        <w:textDirection w:val="btLr"/>
                        <w:rPr>
                          <w:color w:val="307790" w:themeColor="accent2" w:themeTint="BF"/>
                          <w:sz w:val="18"/>
                          <w:szCs w:val="20"/>
                        </w:rPr>
                      </w:pPr>
                      <w:r w:rsidRPr="001A0A2D">
                        <w:rPr>
                          <w:rFonts w:eastAsia="Malgun Gothic"/>
                          <w:b/>
                          <w:bCs/>
                          <w:color w:val="307790" w:themeColor="accent2" w:themeTint="BF"/>
                          <w:sz w:val="24"/>
                          <w:szCs w:val="24"/>
                        </w:rPr>
                        <w:t>Nouvelle</w:t>
                      </w:r>
                      <w:r w:rsidR="00783C17">
                        <w:rPr>
                          <w:rFonts w:eastAsia="Malgun Gothic"/>
                          <w:b/>
                          <w:bCs/>
                          <w:color w:val="307790" w:themeColor="accent2" w:themeTint="BF"/>
                          <w:sz w:val="24"/>
                          <w:szCs w:val="24"/>
                        </w:rPr>
                        <w:t>-</w:t>
                      </w:r>
                      <w:r w:rsidRPr="001A0A2D">
                        <w:rPr>
                          <w:rFonts w:eastAsia="Malgun Gothic"/>
                          <w:b/>
                          <w:bCs/>
                          <w:color w:val="307790" w:themeColor="accent2" w:themeTint="BF"/>
                          <w:sz w:val="24"/>
                          <w:szCs w:val="24"/>
                        </w:rPr>
                        <w:t>Aquitaine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253"/>
        <w:tblW w:w="10536" w:type="dxa"/>
        <w:tblLook w:val="04A0" w:firstRow="1" w:lastRow="0" w:firstColumn="1" w:lastColumn="0" w:noHBand="0" w:noVBand="1"/>
      </w:tblPr>
      <w:tblGrid>
        <w:gridCol w:w="4390"/>
        <w:gridCol w:w="6146"/>
      </w:tblGrid>
      <w:tr w:rsidR="004B3506" w:rsidRPr="00C00881" w14:paraId="56974EC9" w14:textId="77777777" w:rsidTr="004B3506">
        <w:trPr>
          <w:trHeight w:val="397"/>
        </w:trPr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3641" w:themeFill="accent2"/>
            <w:vAlign w:val="center"/>
          </w:tcPr>
          <w:p w14:paraId="450B1E54" w14:textId="72EA0047" w:rsidR="004B3506" w:rsidRPr="007E298F" w:rsidRDefault="004B3506" w:rsidP="004B3506">
            <w:pPr>
              <w:jc w:val="center"/>
              <w:rPr>
                <w:sz w:val="24"/>
                <w:szCs w:val="28"/>
              </w:rPr>
            </w:pPr>
            <w:r w:rsidRPr="001A0A2D">
              <w:rPr>
                <w:b/>
                <w:color w:val="60AEC9" w:themeColor="accent2" w:themeTint="80"/>
                <w:sz w:val="24"/>
                <w:szCs w:val="28"/>
              </w:rPr>
              <w:t>Identification de l’entreprise</w:t>
            </w:r>
            <w:r w:rsidR="00CD05E6">
              <w:rPr>
                <w:b/>
                <w:color w:val="60AEC9" w:themeColor="accent2" w:themeTint="80"/>
                <w:sz w:val="24"/>
                <w:szCs w:val="28"/>
              </w:rPr>
              <w:t>/association</w:t>
            </w:r>
          </w:p>
        </w:tc>
      </w:tr>
      <w:tr w:rsidR="004B3506" w:rsidRPr="00C00881" w14:paraId="667E5EE5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5FCC" w14:textId="0A0C0751" w:rsidR="004B3506" w:rsidRPr="00C00881" w:rsidRDefault="004B3506" w:rsidP="004B3506">
            <w:pPr>
              <w:spacing w:line="276" w:lineRule="auto"/>
              <w:rPr>
                <w:b/>
              </w:rPr>
            </w:pPr>
            <w:r w:rsidRPr="00C00881">
              <w:rPr>
                <w:b/>
              </w:rPr>
              <w:t>Raison sociale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25E" w14:textId="366DC683" w:rsidR="004B3506" w:rsidRPr="00C00881" w:rsidRDefault="004B3506" w:rsidP="004B3506">
            <w:pPr>
              <w:spacing w:after="120" w:line="276" w:lineRule="auto"/>
            </w:pPr>
          </w:p>
        </w:tc>
      </w:tr>
      <w:tr w:rsidR="004B3506" w:rsidRPr="00C00881" w14:paraId="68DB9788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73BA" w14:textId="77777777" w:rsidR="004B3506" w:rsidRPr="00C00881" w:rsidRDefault="004B3506" w:rsidP="004B3506">
            <w:pPr>
              <w:spacing w:line="276" w:lineRule="auto"/>
              <w:rPr>
                <w:b/>
              </w:rPr>
            </w:pPr>
            <w:r w:rsidRPr="00C00881">
              <w:rPr>
                <w:b/>
              </w:rPr>
              <w:t>Adresse</w:t>
            </w:r>
            <w:r w:rsidRPr="00261A90">
              <w:rPr>
                <w:b/>
              </w:rPr>
              <w:t xml:space="preserve"> complète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55B3" w14:textId="312860AA" w:rsidR="004B3506" w:rsidRPr="00C00881" w:rsidRDefault="004B3506" w:rsidP="004B3506">
            <w:pPr>
              <w:spacing w:after="120" w:line="276" w:lineRule="auto"/>
            </w:pPr>
          </w:p>
        </w:tc>
      </w:tr>
      <w:tr w:rsidR="004B3506" w:rsidRPr="00C00881" w14:paraId="68BADB17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1EA3" w14:textId="77777777" w:rsidR="004B3506" w:rsidRPr="00C00881" w:rsidRDefault="004B3506" w:rsidP="004B3506">
            <w:pPr>
              <w:spacing w:line="276" w:lineRule="auto"/>
              <w:rPr>
                <w:b/>
              </w:rPr>
            </w:pPr>
            <w:r w:rsidRPr="00C00881">
              <w:rPr>
                <w:b/>
              </w:rPr>
              <w:t>Code postal - Commune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214" w14:textId="7109AA9E" w:rsidR="004B3506" w:rsidRPr="00C00881" w:rsidRDefault="004B3506" w:rsidP="004B3506">
            <w:pPr>
              <w:spacing w:after="120" w:line="276" w:lineRule="auto"/>
            </w:pPr>
          </w:p>
        </w:tc>
      </w:tr>
      <w:tr w:rsidR="004B3506" w:rsidRPr="00C00881" w14:paraId="71C58F25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F98A" w14:textId="77777777" w:rsidR="004B3506" w:rsidRPr="00C00881" w:rsidRDefault="004B3506" w:rsidP="004B3506">
            <w:pPr>
              <w:spacing w:line="276" w:lineRule="auto"/>
              <w:rPr>
                <w:b/>
              </w:rPr>
            </w:pPr>
            <w:r w:rsidRPr="00C00881">
              <w:rPr>
                <w:b/>
              </w:rPr>
              <w:t>Téléphone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176" w14:textId="7D23D4F5" w:rsidR="004B3506" w:rsidRPr="00C00881" w:rsidRDefault="004B3506" w:rsidP="004B3506">
            <w:pPr>
              <w:spacing w:after="120" w:line="276" w:lineRule="auto"/>
            </w:pPr>
          </w:p>
        </w:tc>
      </w:tr>
      <w:tr w:rsidR="004B3506" w:rsidRPr="00C00881" w14:paraId="1D860373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235" w14:textId="77777777" w:rsidR="004B3506" w:rsidRPr="00C00881" w:rsidRDefault="004B3506" w:rsidP="004B3506">
            <w:pPr>
              <w:spacing w:line="276" w:lineRule="auto"/>
              <w:rPr>
                <w:b/>
              </w:rPr>
            </w:pPr>
            <w:r w:rsidRPr="00C00881">
              <w:rPr>
                <w:b/>
              </w:rPr>
              <w:t>Courriel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729" w14:textId="0351ACEE" w:rsidR="004B3506" w:rsidRPr="00C00881" w:rsidRDefault="004B3506" w:rsidP="004B3506">
            <w:pPr>
              <w:spacing w:after="120" w:line="276" w:lineRule="auto"/>
            </w:pPr>
          </w:p>
        </w:tc>
      </w:tr>
      <w:tr w:rsidR="004B3506" w:rsidRPr="00C00881" w14:paraId="5B06D4A8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050E" w14:textId="77777777" w:rsidR="004B3506" w:rsidRPr="00C00881" w:rsidRDefault="004B3506" w:rsidP="004B3506">
            <w:pPr>
              <w:spacing w:line="276" w:lineRule="auto"/>
              <w:rPr>
                <w:b/>
              </w:rPr>
            </w:pPr>
            <w:r w:rsidRPr="00C00881">
              <w:rPr>
                <w:b/>
              </w:rPr>
              <w:t>Effectif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F5B" w14:textId="20596D5D" w:rsidR="004B3506" w:rsidRPr="00C00881" w:rsidRDefault="004B3506" w:rsidP="004B3506">
            <w:pPr>
              <w:spacing w:after="120" w:line="276" w:lineRule="auto"/>
            </w:pPr>
          </w:p>
        </w:tc>
      </w:tr>
      <w:tr w:rsidR="001036BF" w:rsidRPr="00C00881" w14:paraId="186D0160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6D82" w14:textId="73C735E8" w:rsidR="001036BF" w:rsidRPr="00C00881" w:rsidRDefault="00630C28" w:rsidP="004B3506">
            <w:pPr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3B1" w14:textId="77777777" w:rsidR="001036BF" w:rsidRPr="00C00881" w:rsidRDefault="001036BF" w:rsidP="00630C28">
            <w:pPr>
              <w:spacing w:after="120" w:line="276" w:lineRule="auto"/>
            </w:pPr>
          </w:p>
        </w:tc>
      </w:tr>
      <w:tr w:rsidR="004B3506" w:rsidRPr="00C00881" w14:paraId="60164CAD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1FA0" w14:textId="77777777" w:rsidR="004B3506" w:rsidRPr="00C00881" w:rsidRDefault="004B3506" w:rsidP="004B3506">
            <w:pPr>
              <w:spacing w:line="276" w:lineRule="auto"/>
              <w:rPr>
                <w:b/>
              </w:rPr>
            </w:pPr>
            <w:r w:rsidRPr="00C00881">
              <w:rPr>
                <w:b/>
              </w:rPr>
              <w:t>Numéro SIRET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1ADC" w14:textId="77777777" w:rsidR="004B3506" w:rsidRPr="00C00881" w:rsidRDefault="004B3506" w:rsidP="004B3506">
            <w:pPr>
              <w:spacing w:after="120" w:line="276" w:lineRule="auto"/>
            </w:pPr>
          </w:p>
        </w:tc>
      </w:tr>
      <w:tr w:rsidR="004B3506" w:rsidRPr="00C00881" w14:paraId="21BF2E8A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21F" w14:textId="77777777" w:rsidR="004B3506" w:rsidRPr="00C00881" w:rsidRDefault="004B3506" w:rsidP="004B3506">
            <w:pPr>
              <w:spacing w:line="276" w:lineRule="auto"/>
              <w:rPr>
                <w:b/>
              </w:rPr>
            </w:pPr>
            <w:r w:rsidRPr="00C00881">
              <w:rPr>
                <w:b/>
              </w:rPr>
              <w:t xml:space="preserve">Numéro RNA </w:t>
            </w:r>
            <w:r w:rsidRPr="007E298F">
              <w:rPr>
                <w:bCs/>
              </w:rPr>
              <w:t>ou à défaut, numéro de récépissé en Préfecture</w:t>
            </w:r>
            <w:r w:rsidRPr="00C00881">
              <w:rPr>
                <w:b/>
              </w:rPr>
              <w:t xml:space="preserve"> </w:t>
            </w:r>
            <w:r w:rsidRPr="00C00881">
              <w:rPr>
                <w:bCs/>
                <w:i/>
                <w:iCs/>
              </w:rPr>
              <w:t>(pour les associations)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0F8" w14:textId="77777777" w:rsidR="004B3506" w:rsidRPr="00C00881" w:rsidRDefault="004B3506" w:rsidP="004B3506">
            <w:pPr>
              <w:spacing w:after="120" w:line="276" w:lineRule="auto"/>
            </w:pPr>
          </w:p>
        </w:tc>
      </w:tr>
      <w:tr w:rsidR="004B3506" w:rsidRPr="00C00881" w14:paraId="740268AB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32CF" w14:textId="77777777" w:rsidR="004B3506" w:rsidRPr="00C00881" w:rsidRDefault="004B3506" w:rsidP="004B3506">
            <w:pPr>
              <w:spacing w:line="276" w:lineRule="auto"/>
              <w:rPr>
                <w:b/>
              </w:rPr>
            </w:pPr>
            <w:r w:rsidRPr="00C00881">
              <w:rPr>
                <w:b/>
              </w:rPr>
              <w:t>Numéro APE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E66" w14:textId="77777777" w:rsidR="004B3506" w:rsidRPr="00C00881" w:rsidRDefault="004B3506" w:rsidP="004B3506">
            <w:pPr>
              <w:spacing w:after="120" w:line="276" w:lineRule="auto"/>
            </w:pPr>
          </w:p>
        </w:tc>
      </w:tr>
      <w:tr w:rsidR="004B3506" w:rsidRPr="00C00881" w14:paraId="23091F56" w14:textId="77777777" w:rsidTr="004B3506">
        <w:trPr>
          <w:trHeight w:val="10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4B41" w14:textId="77777777" w:rsidR="004B3506" w:rsidRPr="00C00881" w:rsidRDefault="004B3506" w:rsidP="004B3506">
            <w:pPr>
              <w:rPr>
                <w:b/>
              </w:rPr>
            </w:pPr>
            <w:r>
              <w:rPr>
                <w:b/>
              </w:rPr>
              <w:t>Activité de l’entreprise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BC14" w14:textId="77777777" w:rsidR="004B3506" w:rsidRPr="00C00881" w:rsidRDefault="004B3506" w:rsidP="004B3506">
            <w:pPr>
              <w:jc w:val="both"/>
            </w:pPr>
          </w:p>
        </w:tc>
      </w:tr>
      <w:tr w:rsidR="004B3506" w:rsidRPr="00C00881" w14:paraId="235EC47E" w14:textId="77777777" w:rsidTr="004B3506">
        <w:trPr>
          <w:trHeight w:val="397"/>
        </w:trPr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3641" w:themeFill="accent2"/>
            <w:vAlign w:val="center"/>
          </w:tcPr>
          <w:p w14:paraId="3003F871" w14:textId="4E16B287" w:rsidR="004B3506" w:rsidRPr="007E298F" w:rsidRDefault="004B3506" w:rsidP="004B3506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proofErr w:type="spellStart"/>
            <w:r w:rsidRPr="001A0A2D">
              <w:rPr>
                <w:b/>
                <w:color w:val="60AEC9" w:themeColor="accent2" w:themeTint="80"/>
                <w:sz w:val="24"/>
                <w:szCs w:val="28"/>
              </w:rPr>
              <w:t>Dirigeant</w:t>
            </w:r>
            <w:r w:rsidR="001A0A2D">
              <w:rPr>
                <w:b/>
                <w:color w:val="60AEC9" w:themeColor="accent2" w:themeTint="80"/>
                <w:sz w:val="24"/>
                <w:szCs w:val="28"/>
              </w:rPr>
              <w:t>.e</w:t>
            </w:r>
            <w:proofErr w:type="spellEnd"/>
            <w:r w:rsidRPr="001A0A2D">
              <w:rPr>
                <w:b/>
                <w:color w:val="60AEC9" w:themeColor="accent2" w:themeTint="80"/>
                <w:sz w:val="24"/>
                <w:szCs w:val="28"/>
              </w:rPr>
              <w:t xml:space="preserve"> de l’entreprise</w:t>
            </w:r>
            <w:r w:rsidR="00630C28">
              <w:rPr>
                <w:b/>
                <w:color w:val="60AEC9" w:themeColor="accent2" w:themeTint="80"/>
                <w:sz w:val="24"/>
                <w:szCs w:val="28"/>
              </w:rPr>
              <w:t>/association</w:t>
            </w:r>
          </w:p>
        </w:tc>
      </w:tr>
      <w:tr w:rsidR="004B3506" w:rsidRPr="00C00881" w14:paraId="50AB0334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ED85" w14:textId="77777777" w:rsidR="004B3506" w:rsidRPr="00C00881" w:rsidRDefault="004B3506" w:rsidP="004B3506">
            <w:pPr>
              <w:spacing w:line="276" w:lineRule="auto"/>
              <w:rPr>
                <w:b/>
              </w:rPr>
            </w:pPr>
            <w:r w:rsidRPr="00261A90">
              <w:rPr>
                <w:b/>
              </w:rPr>
              <w:t>Prénom, Nom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F55" w14:textId="77777777" w:rsidR="004B3506" w:rsidRPr="00C00881" w:rsidRDefault="004B3506" w:rsidP="004B3506">
            <w:pPr>
              <w:spacing w:after="120" w:line="276" w:lineRule="auto"/>
            </w:pPr>
          </w:p>
        </w:tc>
      </w:tr>
      <w:tr w:rsidR="00CD05E6" w:rsidRPr="00C00881" w14:paraId="0B55FAAD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3390" w14:textId="5B3006D0" w:rsidR="00CD05E6" w:rsidRPr="00C00881" w:rsidRDefault="00CD05E6" w:rsidP="004B3506">
            <w:pPr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E84" w14:textId="77777777" w:rsidR="00CD05E6" w:rsidRPr="00C00881" w:rsidRDefault="00CD05E6" w:rsidP="00CD05E6">
            <w:pPr>
              <w:spacing w:after="120" w:line="276" w:lineRule="auto"/>
            </w:pPr>
          </w:p>
        </w:tc>
      </w:tr>
      <w:tr w:rsidR="004B3506" w:rsidRPr="00C00881" w14:paraId="058BC3FA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CBFD" w14:textId="77777777" w:rsidR="004B3506" w:rsidRPr="00C00881" w:rsidRDefault="004B3506" w:rsidP="004B3506">
            <w:pPr>
              <w:spacing w:line="276" w:lineRule="auto"/>
              <w:rPr>
                <w:b/>
              </w:rPr>
            </w:pPr>
            <w:r w:rsidRPr="00C00881">
              <w:rPr>
                <w:b/>
              </w:rPr>
              <w:t>Téléphone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8A8A" w14:textId="77777777" w:rsidR="004B3506" w:rsidRPr="00C00881" w:rsidRDefault="004B3506" w:rsidP="004B3506">
            <w:pPr>
              <w:spacing w:after="120" w:line="276" w:lineRule="auto"/>
            </w:pPr>
          </w:p>
        </w:tc>
      </w:tr>
      <w:tr w:rsidR="004B3506" w:rsidRPr="00C00881" w14:paraId="4B5DCBD3" w14:textId="77777777" w:rsidTr="004B3506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FA40" w14:textId="77777777" w:rsidR="004B3506" w:rsidRPr="00C00881" w:rsidRDefault="004B3506" w:rsidP="004B3506">
            <w:pPr>
              <w:spacing w:line="276" w:lineRule="auto"/>
              <w:rPr>
                <w:b/>
              </w:rPr>
            </w:pPr>
            <w:r>
              <w:rPr>
                <w:b/>
              </w:rPr>
              <w:t>Courriel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E6F" w14:textId="77777777" w:rsidR="004B3506" w:rsidRPr="00C00881" w:rsidRDefault="004B3506" w:rsidP="004B3506">
            <w:pPr>
              <w:spacing w:after="120" w:line="276" w:lineRule="auto"/>
            </w:pPr>
          </w:p>
        </w:tc>
      </w:tr>
      <w:tr w:rsidR="004B3506" w:rsidRPr="00C00881" w14:paraId="7358BCED" w14:textId="77777777" w:rsidTr="004B3506">
        <w:trPr>
          <w:trHeight w:val="397"/>
        </w:trPr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3641" w:themeFill="accent2"/>
            <w:vAlign w:val="center"/>
          </w:tcPr>
          <w:p w14:paraId="68612F19" w14:textId="3ED3EC1C" w:rsidR="004B3506" w:rsidRPr="007E298F" w:rsidRDefault="00630C28" w:rsidP="004B3506">
            <w:pPr>
              <w:jc w:val="center"/>
              <w:rPr>
                <w:b/>
                <w:bCs/>
                <w:color w:val="70BECB" w:themeColor="accent1"/>
                <w:sz w:val="24"/>
                <w:szCs w:val="28"/>
              </w:rPr>
            </w:pPr>
            <w:r>
              <w:rPr>
                <w:b/>
                <w:bCs/>
                <w:color w:val="60AEC9" w:themeColor="accent2" w:themeTint="80"/>
                <w:sz w:val="24"/>
                <w:szCs w:val="28"/>
              </w:rPr>
              <w:t>Vos o</w:t>
            </w:r>
            <w:r w:rsidR="004B3506" w:rsidRPr="001A0A2D">
              <w:rPr>
                <w:b/>
                <w:bCs/>
                <w:color w:val="60AEC9" w:themeColor="accent2" w:themeTint="80"/>
                <w:sz w:val="24"/>
                <w:szCs w:val="28"/>
              </w:rPr>
              <w:t>bjectifs</w:t>
            </w:r>
            <w:r>
              <w:rPr>
                <w:b/>
                <w:bCs/>
                <w:color w:val="60AEC9" w:themeColor="accent2" w:themeTint="80"/>
                <w:sz w:val="24"/>
                <w:szCs w:val="28"/>
              </w:rPr>
              <w:t xml:space="preserve"> et vos motivations</w:t>
            </w:r>
          </w:p>
        </w:tc>
      </w:tr>
      <w:tr w:rsidR="004B3506" w:rsidRPr="00C00881" w14:paraId="0D6AF51D" w14:textId="77777777" w:rsidTr="004B3506">
        <w:trPr>
          <w:trHeight w:val="10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D10D" w14:textId="77777777" w:rsidR="004B3506" w:rsidRPr="00261A90" w:rsidRDefault="004B3506" w:rsidP="004B3506">
            <w:pPr>
              <w:rPr>
                <w:b/>
              </w:rPr>
            </w:pPr>
            <w:r w:rsidRPr="00261A90">
              <w:rPr>
                <w:b/>
              </w:rPr>
              <w:t>Quelles sont vos motivations principales pour participer à cet accompagnement ?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AA6E" w14:textId="77777777" w:rsidR="004B3506" w:rsidRPr="00C00881" w:rsidRDefault="004B3506" w:rsidP="004B3506">
            <w:pPr>
              <w:jc w:val="both"/>
            </w:pPr>
          </w:p>
        </w:tc>
      </w:tr>
      <w:tr w:rsidR="004B3506" w:rsidRPr="00C00881" w14:paraId="06CECCBA" w14:textId="77777777" w:rsidTr="004B3506">
        <w:trPr>
          <w:trHeight w:val="10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0105" w14:textId="77777777" w:rsidR="004B3506" w:rsidRPr="00261A90" w:rsidRDefault="004B3506" w:rsidP="004B3506">
            <w:pPr>
              <w:rPr>
                <w:b/>
              </w:rPr>
            </w:pPr>
            <w:r w:rsidRPr="00261A90">
              <w:rPr>
                <w:b/>
              </w:rPr>
              <w:t>Quels objectifs souhaitez-vous atteindre en participant à cet accompagnement ?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274" w14:textId="77777777" w:rsidR="004B3506" w:rsidRPr="00C00881" w:rsidRDefault="004B3506" w:rsidP="004B3506">
            <w:pPr>
              <w:jc w:val="both"/>
            </w:pPr>
          </w:p>
        </w:tc>
      </w:tr>
    </w:tbl>
    <w:p w14:paraId="6685E526" w14:textId="1C419CFE" w:rsidR="00093417" w:rsidRPr="001036BF" w:rsidRDefault="00093417" w:rsidP="001036BF">
      <w:pPr>
        <w:spacing w:after="0"/>
        <w:rPr>
          <w:b/>
        </w:rPr>
      </w:pPr>
    </w:p>
    <w:p w14:paraId="6A14054E" w14:textId="77777777" w:rsidR="00093417" w:rsidRDefault="00093417" w:rsidP="00093417">
      <w:pPr>
        <w:spacing w:after="0" w:line="240" w:lineRule="auto"/>
        <w:ind w:left="-709" w:right="-284"/>
      </w:pPr>
    </w:p>
    <w:p w14:paraId="3ECCD8B5" w14:textId="34343C77" w:rsidR="00C00881" w:rsidRPr="00F563D9" w:rsidRDefault="00F563D9" w:rsidP="00630C28">
      <w:pPr>
        <w:ind w:left="-709" w:right="-284"/>
        <w:jc w:val="both"/>
      </w:pPr>
      <w:r>
        <w:t>« </w:t>
      </w:r>
      <w:r w:rsidR="00C00881" w:rsidRPr="00093417">
        <w:rPr>
          <w:b/>
          <w:bCs/>
        </w:rPr>
        <w:t>Je soussigné(e),</w:t>
      </w:r>
      <w:r w:rsidR="00C00881" w:rsidRPr="00C00881">
        <w:t xml:space="preserve"> </w:t>
      </w:r>
      <w:r w:rsidR="00C00881" w:rsidRPr="00C00881">
        <w:rPr>
          <w:i/>
          <w:iCs/>
        </w:rPr>
        <w:t>(nom et prénom)</w:t>
      </w:r>
      <w:r w:rsidR="004B3506" w:rsidRPr="00093417">
        <w:rPr>
          <w:b/>
          <w:bCs/>
        </w:rPr>
        <w:t xml:space="preserve">, agissant en qualité de </w:t>
      </w:r>
      <w:r w:rsidR="004B3506" w:rsidRPr="00C00881">
        <w:rPr>
          <w:i/>
          <w:iCs/>
        </w:rPr>
        <w:t>(fonction)</w:t>
      </w:r>
      <w:r w:rsidR="004B3506" w:rsidRPr="00093417">
        <w:rPr>
          <w:b/>
          <w:bCs/>
        </w:rPr>
        <w:t>, représentant de</w:t>
      </w:r>
      <w:r w:rsidR="004B3506" w:rsidRPr="00093417">
        <w:rPr>
          <w:b/>
          <w:bCs/>
          <w:i/>
          <w:iCs/>
        </w:rPr>
        <w:t xml:space="preserve"> </w:t>
      </w:r>
      <w:r w:rsidR="004B3506" w:rsidRPr="00C00881">
        <w:rPr>
          <w:i/>
          <w:iCs/>
        </w:rPr>
        <w:t>(nom de</w:t>
      </w:r>
      <w:r w:rsidR="004B3506">
        <w:rPr>
          <w:i/>
          <w:iCs/>
        </w:rPr>
        <w:t xml:space="preserve"> </w:t>
      </w:r>
      <w:r w:rsidR="004B3506" w:rsidRPr="00C00881">
        <w:rPr>
          <w:i/>
          <w:iCs/>
        </w:rPr>
        <w:t>l’entreprise</w:t>
      </w:r>
      <w:r w:rsidR="00630C28">
        <w:rPr>
          <w:i/>
          <w:iCs/>
        </w:rPr>
        <w:t>/association</w:t>
      </w:r>
      <w:r w:rsidR="004B3506" w:rsidRPr="00C00881">
        <w:rPr>
          <w:i/>
          <w:iCs/>
        </w:rPr>
        <w:t>)</w:t>
      </w:r>
      <w:r>
        <w:t> »</w:t>
      </w:r>
    </w:p>
    <w:p w14:paraId="24183F05" w14:textId="6DAA4994" w:rsidR="00C00881" w:rsidRPr="00C00881" w:rsidRDefault="00C00881" w:rsidP="00121291">
      <w:pPr>
        <w:ind w:left="-709" w:right="-709"/>
        <w:jc w:val="both"/>
      </w:pPr>
      <w:r w:rsidRPr="00C00881">
        <w:t>…</w:t>
      </w:r>
      <w:r w:rsidR="00093417">
        <w:t>..</w:t>
      </w:r>
      <w:r w:rsidRPr="00C00881">
        <w:t>…</w:t>
      </w:r>
      <w:r w:rsidR="00121291">
        <w:t>…</w:t>
      </w:r>
      <w:r w:rsidRPr="00C00881">
        <w:t>…………………………………………………………………</w:t>
      </w:r>
      <w:r w:rsidR="00093417">
        <w:t>…</w:t>
      </w:r>
      <w:r w:rsidRPr="00C00881">
        <w:t>……………………………………………………</w:t>
      </w:r>
      <w:r w:rsidR="00121291">
        <w:t>...</w:t>
      </w:r>
      <w:r w:rsidRPr="00C00881">
        <w:t>…</w:t>
      </w:r>
      <w:r w:rsidR="00093417">
        <w:t>.</w:t>
      </w:r>
      <w:r w:rsidR="00121291">
        <w:t>...</w:t>
      </w:r>
      <w:r w:rsidR="00093417">
        <w:t>.</w:t>
      </w:r>
      <w:r w:rsidRPr="00C00881">
        <w:t>………</w:t>
      </w:r>
      <w:r w:rsidR="00121291">
        <w:t>…..</w:t>
      </w:r>
      <w:r w:rsidRPr="00C00881">
        <w:t>……</w:t>
      </w:r>
      <w:r w:rsidR="00093417">
        <w:t>….</w:t>
      </w:r>
      <w:r w:rsidRPr="00C00881">
        <w:t>…………………………………………………………………………………………………………</w:t>
      </w:r>
      <w:r w:rsidR="00121291">
        <w:t>.</w:t>
      </w:r>
      <w:r w:rsidRPr="00C00881">
        <w:t>……</w:t>
      </w:r>
      <w:r w:rsidR="00121291">
        <w:t>…..…</w:t>
      </w:r>
      <w:r w:rsidRPr="00C00881">
        <w:t>…</w:t>
      </w:r>
      <w:r w:rsidR="00093417">
        <w:t>.</w:t>
      </w:r>
      <w:r w:rsidRPr="00C00881">
        <w:t>………</w:t>
      </w:r>
      <w:r w:rsidR="00121291">
        <w:t>…</w:t>
      </w:r>
      <w:r w:rsidRPr="00C00881">
        <w:t>………</w:t>
      </w:r>
      <w:r w:rsidR="00093417">
        <w:t>…</w:t>
      </w:r>
      <w:r w:rsidRPr="00C00881">
        <w:t>……………………………………………………………………………</w:t>
      </w:r>
      <w:r w:rsidR="00093417">
        <w:t>……………………</w:t>
      </w:r>
      <w:r w:rsidR="00121291">
        <w:t>.......</w:t>
      </w:r>
    </w:p>
    <w:p w14:paraId="475E5FB9" w14:textId="5E981CCD" w:rsidR="00093417" w:rsidRPr="00093417" w:rsidRDefault="00C00881" w:rsidP="00121291">
      <w:pPr>
        <w:spacing w:after="0"/>
        <w:ind w:left="-709" w:right="-709"/>
        <w:jc w:val="both"/>
        <w:rPr>
          <w:i/>
          <w:szCs w:val="20"/>
        </w:rPr>
      </w:pPr>
      <w:r w:rsidRPr="00093417">
        <w:rPr>
          <w:i/>
          <w:szCs w:val="20"/>
        </w:rPr>
        <w:t xml:space="preserve">Souhaite </w:t>
      </w:r>
      <w:r w:rsidR="00261A90" w:rsidRPr="00093417">
        <w:rPr>
          <w:i/>
          <w:szCs w:val="20"/>
        </w:rPr>
        <w:t>réserver une place</w:t>
      </w:r>
      <w:r w:rsidRPr="00093417">
        <w:rPr>
          <w:i/>
          <w:szCs w:val="20"/>
        </w:rPr>
        <w:t xml:space="preserve"> au</w:t>
      </w:r>
      <w:r w:rsidR="00CD05E6">
        <w:rPr>
          <w:i/>
          <w:szCs w:val="20"/>
        </w:rPr>
        <w:t xml:space="preserve"> sein du</w:t>
      </w:r>
      <w:r w:rsidRPr="00093417">
        <w:rPr>
          <w:i/>
          <w:szCs w:val="20"/>
        </w:rPr>
        <w:t xml:space="preserve"> parcours </w:t>
      </w:r>
      <w:r w:rsidR="00261A90" w:rsidRPr="00093417">
        <w:rPr>
          <w:i/>
          <w:szCs w:val="20"/>
        </w:rPr>
        <w:t>d’accompagnement à l’EFC</w:t>
      </w:r>
      <w:r w:rsidRPr="00093417">
        <w:rPr>
          <w:i/>
          <w:szCs w:val="20"/>
        </w:rPr>
        <w:t xml:space="preserve"> </w:t>
      </w:r>
      <w:r w:rsidR="00CD05E6">
        <w:rPr>
          <w:i/>
          <w:szCs w:val="20"/>
        </w:rPr>
        <w:t xml:space="preserve">2022-2023 </w:t>
      </w:r>
      <w:r w:rsidRPr="00093417">
        <w:rPr>
          <w:i/>
          <w:szCs w:val="20"/>
        </w:rPr>
        <w:t xml:space="preserve">et s’engage </w:t>
      </w:r>
      <w:r w:rsidR="00261A90" w:rsidRPr="00093417">
        <w:rPr>
          <w:i/>
          <w:szCs w:val="20"/>
        </w:rPr>
        <w:t xml:space="preserve">à tenir informer </w:t>
      </w:r>
      <w:r w:rsidR="00D31211">
        <w:rPr>
          <w:i/>
          <w:szCs w:val="20"/>
        </w:rPr>
        <w:t>l’ADI</w:t>
      </w:r>
      <w:r w:rsidR="00261A90" w:rsidRPr="00093417">
        <w:rPr>
          <w:i/>
          <w:szCs w:val="20"/>
        </w:rPr>
        <w:t xml:space="preserve"> de tout désistement avant l’inscription définitive</w:t>
      </w:r>
      <w:r w:rsidR="00093417">
        <w:rPr>
          <w:i/>
          <w:szCs w:val="20"/>
        </w:rPr>
        <w:t>.</w:t>
      </w:r>
    </w:p>
    <w:p w14:paraId="6058F778" w14:textId="357DD907" w:rsidR="00093417" w:rsidRDefault="00096D2B" w:rsidP="00096D2B">
      <w:pPr>
        <w:spacing w:after="0"/>
        <w:ind w:left="6371" w:right="-284" w:firstLine="1"/>
      </w:pPr>
      <w:r w:rsidRPr="007231EA">
        <w:rPr>
          <w:sz w:val="18"/>
          <w:szCs w:val="20"/>
          <w:u w:val="single"/>
        </w:rPr>
        <w:t>Signature</w:t>
      </w:r>
      <w:r>
        <w:rPr>
          <w:sz w:val="18"/>
          <w:szCs w:val="20"/>
          <w:u w:val="single"/>
        </w:rPr>
        <w:t>,</w:t>
      </w:r>
      <w:r w:rsidRPr="007231EA">
        <w:rPr>
          <w:sz w:val="18"/>
          <w:szCs w:val="20"/>
          <w:u w:val="single"/>
        </w:rPr>
        <w:t xml:space="preserve"> cachet</w:t>
      </w:r>
    </w:p>
    <w:p w14:paraId="43217614" w14:textId="0B900527" w:rsidR="00093417" w:rsidRPr="00093417" w:rsidRDefault="00096D2B" w:rsidP="00096D2B">
      <w:pPr>
        <w:ind w:left="-709" w:right="-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79946AF" wp14:editId="12C2E7D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2628900" cy="962025"/>
                <wp:effectExtent l="0" t="0" r="1905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2D5D2" w14:textId="158CBA5C" w:rsidR="007E298F" w:rsidRPr="00096D2B" w:rsidRDefault="007E298F" w:rsidP="00096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46AF" id="Zone de texte 2" o:spid="_x0000_s1027" type="#_x0000_t202" style="position:absolute;left:0;text-align:left;margin-left:155.8pt;margin-top:5.35pt;width:207pt;height:75.7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">
                <v:textbox>
                  <w:txbxContent>
                    <w:p w14:paraId="1812D5D2" w14:textId="158CBA5C" w:rsidR="007E298F" w:rsidRPr="00096D2B" w:rsidRDefault="007E298F" w:rsidP="00096D2B"/>
                  </w:txbxContent>
                </v:textbox>
                <w10:wrap anchorx="margin"/>
              </v:shape>
            </w:pict>
          </mc:Fallback>
        </mc:AlternateContent>
      </w:r>
      <w:r w:rsidR="00C00881" w:rsidRPr="00C00881">
        <w:t>Fait</w:t>
      </w:r>
      <w:r w:rsidR="001A3B3B">
        <w:t xml:space="preserve"> </w:t>
      </w:r>
      <w:r w:rsidR="00C00881" w:rsidRPr="00C00881">
        <w:t>le……………………………………</w:t>
      </w:r>
      <w:r w:rsidR="00261A90">
        <w:t>à</w:t>
      </w:r>
      <w:r w:rsidR="00C00881" w:rsidRPr="00C00881">
        <w:t>……………………………</w:t>
      </w:r>
    </w:p>
    <w:p w14:paraId="204AB71D" w14:textId="4000566F" w:rsidR="007E298F" w:rsidRPr="007E298F" w:rsidRDefault="00F563D9" w:rsidP="00096D2B">
      <w:pPr>
        <w:spacing w:after="0"/>
        <w:ind w:right="-284"/>
        <w:rPr>
          <w:iCs/>
        </w:rPr>
      </w:pPr>
      <w:r>
        <w:rPr>
          <w:b/>
          <w:bCs/>
          <w:sz w:val="22"/>
          <w:szCs w:val="24"/>
          <w:u w:val="single"/>
        </w:rPr>
        <w:t xml:space="preserve"> </w:t>
      </w:r>
      <w:r w:rsidR="007E298F">
        <w:rPr>
          <w:b/>
          <w:bCs/>
          <w:sz w:val="22"/>
          <w:szCs w:val="24"/>
          <w:u w:val="single"/>
        </w:rPr>
        <w:br w:type="page"/>
      </w:r>
    </w:p>
    <w:p w14:paraId="69A4B2AE" w14:textId="5A440874" w:rsidR="00C00881" w:rsidRPr="00121291" w:rsidRDefault="00C00881" w:rsidP="00096D2B">
      <w:pPr>
        <w:rPr>
          <w:sz w:val="24"/>
          <w:szCs w:val="28"/>
        </w:rPr>
      </w:pPr>
      <w:r w:rsidRPr="00121291">
        <w:rPr>
          <w:b/>
          <w:bCs/>
          <w:sz w:val="24"/>
          <w:szCs w:val="28"/>
          <w:u w:val="single"/>
        </w:rPr>
        <w:lastRenderedPageBreak/>
        <w:t>Co</w:t>
      </w:r>
      <w:r w:rsidR="007219FD" w:rsidRPr="00121291">
        <w:rPr>
          <w:b/>
          <w:bCs/>
          <w:sz w:val="24"/>
          <w:szCs w:val="28"/>
          <w:u w:val="single"/>
        </w:rPr>
        <w:t>û</w:t>
      </w:r>
      <w:r w:rsidRPr="00121291">
        <w:rPr>
          <w:b/>
          <w:bCs/>
          <w:sz w:val="24"/>
          <w:szCs w:val="28"/>
          <w:u w:val="single"/>
        </w:rPr>
        <w:t xml:space="preserve">t de l’accompagnement pour chaque </w:t>
      </w:r>
      <w:r w:rsidR="007219FD" w:rsidRPr="00121291">
        <w:rPr>
          <w:b/>
          <w:bCs/>
          <w:sz w:val="24"/>
          <w:szCs w:val="28"/>
          <w:u w:val="single"/>
        </w:rPr>
        <w:t>entreprise</w:t>
      </w:r>
    </w:p>
    <w:p w14:paraId="6E67BCF6" w14:textId="07D1C9FF" w:rsidR="00C00881" w:rsidRPr="00C00881" w:rsidRDefault="00C00881" w:rsidP="00C00881">
      <w:pPr>
        <w:rPr>
          <w:sz w:val="22"/>
          <w:szCs w:val="24"/>
        </w:rPr>
      </w:pPr>
      <w:r w:rsidRPr="00C00881">
        <w:rPr>
          <w:sz w:val="22"/>
          <w:szCs w:val="24"/>
        </w:rPr>
        <w:sym w:font="Wingdings" w:char="F0E0"/>
      </w:r>
      <w:r w:rsidR="001E0808">
        <w:rPr>
          <w:sz w:val="22"/>
          <w:szCs w:val="24"/>
        </w:rPr>
        <w:t xml:space="preserve"> </w:t>
      </w:r>
      <w:r w:rsidRPr="00C00881">
        <w:rPr>
          <w:i/>
          <w:iCs/>
          <w:sz w:val="22"/>
          <w:szCs w:val="24"/>
        </w:rPr>
        <w:t xml:space="preserve">Sur une base de </w:t>
      </w:r>
      <w:r w:rsidR="007219FD" w:rsidRPr="00EC20AA">
        <w:rPr>
          <w:i/>
          <w:iCs/>
          <w:sz w:val="22"/>
          <w:szCs w:val="24"/>
        </w:rPr>
        <w:t>10</w:t>
      </w:r>
      <w:r w:rsidR="009D7670">
        <w:rPr>
          <w:i/>
          <w:iCs/>
          <w:sz w:val="22"/>
          <w:szCs w:val="24"/>
        </w:rPr>
        <w:t xml:space="preserve"> à</w:t>
      </w:r>
      <w:r w:rsidR="00E150C0">
        <w:rPr>
          <w:i/>
          <w:iCs/>
          <w:sz w:val="22"/>
          <w:szCs w:val="24"/>
        </w:rPr>
        <w:t xml:space="preserve"> 12</w:t>
      </w:r>
      <w:r w:rsidRPr="00C00881">
        <w:rPr>
          <w:i/>
          <w:iCs/>
          <w:sz w:val="22"/>
          <w:szCs w:val="24"/>
        </w:rPr>
        <w:t xml:space="preserve"> entreprises participantes</w:t>
      </w:r>
      <w:r w:rsidR="007219FD" w:rsidRPr="00EC20AA">
        <w:rPr>
          <w:i/>
          <w:iCs/>
          <w:sz w:val="22"/>
          <w:szCs w:val="24"/>
        </w:rPr>
        <w:t xml:space="preserve"> </w:t>
      </w:r>
      <w:r w:rsidRPr="00C00881">
        <w:rPr>
          <w:sz w:val="22"/>
          <w:szCs w:val="24"/>
        </w:rPr>
        <w:t>:</w:t>
      </w:r>
      <w:r w:rsidR="00E150C0">
        <w:rPr>
          <w:sz w:val="22"/>
          <w:szCs w:val="24"/>
        </w:rPr>
        <w:t xml:space="preserve">    </w:t>
      </w:r>
      <w:r w:rsidR="006A7353">
        <w:rPr>
          <w:sz w:val="22"/>
          <w:szCs w:val="24"/>
        </w:rPr>
        <w:t xml:space="preserve">  </w:t>
      </w:r>
      <w:r w:rsidR="006A7353" w:rsidRPr="006A7353">
        <w:rPr>
          <w:b/>
          <w:bCs/>
          <w:sz w:val="22"/>
          <w:szCs w:val="24"/>
        </w:rPr>
        <w:t>&lt; 10 000 € HT</w:t>
      </w:r>
    </w:p>
    <w:p w14:paraId="63B4493E" w14:textId="51165EAE" w:rsidR="001A3B3B" w:rsidRPr="009D7670" w:rsidRDefault="00F835A9" w:rsidP="00C00881">
      <w:pPr>
        <w:rPr>
          <w:sz w:val="22"/>
          <w:szCs w:val="24"/>
        </w:rPr>
      </w:pPr>
      <w:r>
        <w:rPr>
          <w:sz w:val="22"/>
          <w:szCs w:val="24"/>
        </w:rPr>
        <w:t xml:space="preserve">Prise en charge financière </w:t>
      </w:r>
      <w:r w:rsidR="006A7353" w:rsidRPr="006A7353">
        <w:rPr>
          <w:sz w:val="22"/>
        </w:rPr>
        <w:t>ADEME</w:t>
      </w:r>
      <w:r w:rsidR="009D7670">
        <w:rPr>
          <w:sz w:val="22"/>
        </w:rPr>
        <w:t>/</w:t>
      </w:r>
      <w:r w:rsidR="006A7353" w:rsidRPr="006A7353">
        <w:rPr>
          <w:sz w:val="22"/>
        </w:rPr>
        <w:t xml:space="preserve">Région </w:t>
      </w:r>
      <w:r>
        <w:rPr>
          <w:sz w:val="22"/>
        </w:rPr>
        <w:t xml:space="preserve">à hauteur </w:t>
      </w:r>
      <w:r w:rsidR="006A7353" w:rsidRPr="006A7353">
        <w:rPr>
          <w:sz w:val="22"/>
        </w:rPr>
        <w:t>de</w:t>
      </w:r>
      <w:r w:rsidR="006A7353" w:rsidRPr="006A7353">
        <w:rPr>
          <w:b/>
          <w:bCs/>
          <w:sz w:val="22"/>
        </w:rPr>
        <w:t xml:space="preserve"> 50% à 70% </w:t>
      </w:r>
      <w:r>
        <w:rPr>
          <w:b/>
          <w:bCs/>
          <w:sz w:val="22"/>
        </w:rPr>
        <w:t xml:space="preserve">du total </w:t>
      </w:r>
      <w:r w:rsidR="006A7353" w:rsidRPr="006A7353">
        <w:rPr>
          <w:sz w:val="22"/>
        </w:rPr>
        <w:t>selon la taille de l’entreprise</w:t>
      </w:r>
      <w:r>
        <w:rPr>
          <w:sz w:val="22"/>
        </w:rPr>
        <w:t xml:space="preserve"> participante</w:t>
      </w:r>
      <w:r w:rsidR="006A7353">
        <w:rPr>
          <w:b/>
          <w:bCs/>
          <w:sz w:val="22"/>
        </w:rPr>
        <w:t xml:space="preserve"> </w:t>
      </w:r>
      <w:r w:rsidR="007219FD" w:rsidRPr="00CD05E6">
        <w:rPr>
          <w:i/>
          <w:iCs/>
          <w:color w:val="FF0000"/>
          <w:sz w:val="18"/>
          <w:szCs w:val="20"/>
        </w:rPr>
        <w:t>(*)</w:t>
      </w:r>
      <w:r w:rsidR="007219FD" w:rsidRPr="00F563D9">
        <w:rPr>
          <w:i/>
          <w:iCs/>
          <w:sz w:val="18"/>
          <w:szCs w:val="20"/>
        </w:rPr>
        <w:t xml:space="preserve"> </w:t>
      </w:r>
    </w:p>
    <w:p w14:paraId="18657EA1" w14:textId="0D84071D" w:rsidR="001A3B3B" w:rsidRPr="00736C7D" w:rsidRDefault="006A7353" w:rsidP="00736C7D">
      <w:pPr>
        <w:jc w:val="right"/>
      </w:pPr>
      <w:r w:rsidRPr="00CD05E6">
        <w:rPr>
          <w:i/>
          <w:iCs/>
          <w:color w:val="FF0000"/>
          <w:sz w:val="18"/>
          <w:szCs w:val="18"/>
        </w:rPr>
        <w:t>(*)</w:t>
      </w:r>
      <w:r w:rsidR="001A3B3B" w:rsidRPr="00736C7D">
        <w:rPr>
          <w:i/>
          <w:iCs/>
          <w:sz w:val="18"/>
          <w:szCs w:val="18"/>
        </w:rPr>
        <w:t xml:space="preserve"> </w:t>
      </w:r>
      <w:r w:rsidR="00736C7D">
        <w:rPr>
          <w:i/>
          <w:iCs/>
          <w:sz w:val="18"/>
          <w:szCs w:val="18"/>
        </w:rPr>
        <w:t>P</w:t>
      </w:r>
      <w:r w:rsidR="001A3B3B" w:rsidRPr="00736C7D">
        <w:rPr>
          <w:i/>
          <w:iCs/>
          <w:sz w:val="18"/>
          <w:szCs w:val="18"/>
        </w:rPr>
        <w:t xml:space="preserve">rise en charge complémentaire </w:t>
      </w:r>
      <w:r w:rsidR="00F835A9" w:rsidRPr="00736C7D">
        <w:rPr>
          <w:i/>
          <w:iCs/>
          <w:sz w:val="18"/>
          <w:szCs w:val="18"/>
        </w:rPr>
        <w:t xml:space="preserve">éventuelle </w:t>
      </w:r>
      <w:r w:rsidR="001A3B3B" w:rsidRPr="00736C7D">
        <w:rPr>
          <w:i/>
          <w:iCs/>
          <w:sz w:val="18"/>
          <w:szCs w:val="18"/>
        </w:rPr>
        <w:t>à étudier avec son OPCO, au titre de la formation.</w:t>
      </w:r>
    </w:p>
    <w:p w14:paraId="58B41FE5" w14:textId="44972C4A" w:rsidR="00261A90" w:rsidRPr="001E0808" w:rsidRDefault="00261A90" w:rsidP="00FC431B">
      <w:pPr>
        <w:spacing w:after="0"/>
        <w:rPr>
          <w:sz w:val="22"/>
          <w:szCs w:val="24"/>
          <w:u w:val="single"/>
        </w:rPr>
      </w:pPr>
    </w:p>
    <w:tbl>
      <w:tblPr>
        <w:tblStyle w:val="TableauGrille1Clair-Accentuation2"/>
        <w:tblW w:w="10497" w:type="dxa"/>
        <w:tblInd w:w="-723" w:type="dxa"/>
        <w:tblLook w:val="04A0" w:firstRow="1" w:lastRow="0" w:firstColumn="1" w:lastColumn="0" w:noHBand="0" w:noVBand="1"/>
      </w:tblPr>
      <w:tblGrid>
        <w:gridCol w:w="2129"/>
        <w:gridCol w:w="4543"/>
        <w:gridCol w:w="3825"/>
      </w:tblGrid>
      <w:tr w:rsidR="001E0808" w14:paraId="1EBDCF04" w14:textId="77777777" w:rsidTr="00FC4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7" w:type="dxa"/>
            <w:gridSpan w:val="3"/>
            <w:vAlign w:val="center"/>
          </w:tcPr>
          <w:p w14:paraId="6F33512B" w14:textId="5C1D54F7" w:rsidR="001E0808" w:rsidRPr="001A0A2D" w:rsidRDefault="001E0808" w:rsidP="00FC431B">
            <w:pPr>
              <w:jc w:val="center"/>
              <w:rPr>
                <w:color w:val="60AEC9" w:themeColor="accent2" w:themeTint="80"/>
                <w:sz w:val="22"/>
                <w:szCs w:val="24"/>
              </w:rPr>
            </w:pPr>
            <w:r w:rsidRPr="001A0A2D">
              <w:rPr>
                <w:color w:val="60AEC9" w:themeColor="accent2" w:themeTint="80"/>
                <w:sz w:val="22"/>
                <w:szCs w:val="24"/>
              </w:rPr>
              <w:t>Calendrier de l’accompagnement en 3 étapes par un binôme d’experts</w:t>
            </w:r>
            <w:r w:rsidR="00FC431B" w:rsidRPr="001A0A2D">
              <w:rPr>
                <w:color w:val="60AEC9" w:themeColor="accent2" w:themeTint="80"/>
                <w:sz w:val="22"/>
                <w:szCs w:val="24"/>
              </w:rPr>
              <w:t xml:space="preserve"> </w:t>
            </w:r>
            <w:r w:rsidRPr="001A0A2D">
              <w:rPr>
                <w:color w:val="60AEC9" w:themeColor="accent2" w:themeTint="80"/>
                <w:sz w:val="22"/>
                <w:szCs w:val="24"/>
              </w:rPr>
              <w:t xml:space="preserve">sur une période </w:t>
            </w:r>
            <w:r w:rsidR="00277FA5" w:rsidRPr="001A0A2D">
              <w:rPr>
                <w:color w:val="60AEC9" w:themeColor="accent2" w:themeTint="80"/>
                <w:sz w:val="22"/>
                <w:szCs w:val="24"/>
              </w:rPr>
              <w:t xml:space="preserve">de </w:t>
            </w:r>
            <w:r w:rsidR="00E150C0" w:rsidRPr="001A0A2D">
              <w:rPr>
                <w:color w:val="60AEC9" w:themeColor="accent2" w:themeTint="80"/>
                <w:sz w:val="22"/>
                <w:szCs w:val="24"/>
              </w:rPr>
              <w:t>12</w:t>
            </w:r>
            <w:r w:rsidR="001A0A2D">
              <w:rPr>
                <w:color w:val="60AEC9" w:themeColor="accent2" w:themeTint="80"/>
                <w:sz w:val="22"/>
                <w:szCs w:val="24"/>
              </w:rPr>
              <w:t>,14</w:t>
            </w:r>
            <w:r w:rsidRPr="001A0A2D">
              <w:rPr>
                <w:color w:val="60AEC9" w:themeColor="accent2" w:themeTint="80"/>
                <w:sz w:val="22"/>
                <w:szCs w:val="24"/>
              </w:rPr>
              <w:t xml:space="preserve"> mois</w:t>
            </w:r>
          </w:p>
        </w:tc>
      </w:tr>
      <w:tr w:rsidR="00BB0E34" w14:paraId="7BF1FD63" w14:textId="05CA3217" w:rsidTr="007E298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3FD202F5" w14:textId="27A98F1E" w:rsidR="00BB0E34" w:rsidRPr="001E0808" w:rsidRDefault="00BB0E34" w:rsidP="001E0808">
            <w:pPr>
              <w:jc w:val="center"/>
              <w:rPr>
                <w:sz w:val="22"/>
                <w:szCs w:val="24"/>
              </w:rPr>
            </w:pPr>
            <w:r w:rsidRPr="001E0808">
              <w:rPr>
                <w:sz w:val="22"/>
                <w:szCs w:val="24"/>
              </w:rPr>
              <w:t>Étapes</w:t>
            </w:r>
          </w:p>
        </w:tc>
        <w:tc>
          <w:tcPr>
            <w:tcW w:w="4543" w:type="dxa"/>
            <w:vAlign w:val="center"/>
          </w:tcPr>
          <w:p w14:paraId="76C84452" w14:textId="20111959" w:rsidR="00BB0E34" w:rsidRPr="00FC431B" w:rsidRDefault="00BB0E34" w:rsidP="001E0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 w:rsidRPr="00FC431B">
              <w:rPr>
                <w:b/>
                <w:bCs/>
                <w:sz w:val="22"/>
                <w:szCs w:val="24"/>
              </w:rPr>
              <w:t>Déroulé et objectifs</w:t>
            </w:r>
          </w:p>
        </w:tc>
        <w:tc>
          <w:tcPr>
            <w:tcW w:w="3825" w:type="dxa"/>
            <w:vAlign w:val="center"/>
          </w:tcPr>
          <w:p w14:paraId="38F04A5D" w14:textId="6DCEA235" w:rsidR="00BB0E34" w:rsidRPr="00FC431B" w:rsidRDefault="00BB0E34" w:rsidP="001E0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 w:rsidRPr="00FC431B">
              <w:rPr>
                <w:b/>
                <w:bCs/>
                <w:sz w:val="22"/>
                <w:szCs w:val="24"/>
              </w:rPr>
              <w:t>Dates</w:t>
            </w:r>
          </w:p>
        </w:tc>
      </w:tr>
      <w:tr w:rsidR="00BB0E34" w14:paraId="649669B3" w14:textId="7561997D" w:rsidTr="007E298F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04E798A0" w14:textId="43D6D2B8" w:rsidR="00630C28" w:rsidRDefault="00BB0E34" w:rsidP="00630C28">
            <w:pPr>
              <w:jc w:val="center"/>
              <w:rPr>
                <w:b w:val="0"/>
                <w:bCs w:val="0"/>
                <w:i/>
                <w:iCs/>
                <w:sz w:val="22"/>
                <w:szCs w:val="24"/>
              </w:rPr>
            </w:pPr>
            <w:r w:rsidRPr="00FC431B">
              <w:rPr>
                <w:i/>
                <w:iCs/>
                <w:sz w:val="22"/>
                <w:szCs w:val="24"/>
              </w:rPr>
              <w:t>SAS de</w:t>
            </w:r>
          </w:p>
          <w:p w14:paraId="0D92CC0F" w14:textId="0665A7EB" w:rsidR="00BB0E34" w:rsidRPr="00FC431B" w:rsidRDefault="00BB0E34" w:rsidP="00630C28">
            <w:pPr>
              <w:jc w:val="center"/>
              <w:rPr>
                <w:i/>
                <w:iCs/>
                <w:sz w:val="22"/>
                <w:szCs w:val="24"/>
              </w:rPr>
            </w:pPr>
            <w:r w:rsidRPr="00FC431B">
              <w:rPr>
                <w:i/>
                <w:iCs/>
                <w:sz w:val="22"/>
                <w:szCs w:val="24"/>
              </w:rPr>
              <w:t>« </w:t>
            </w:r>
            <w:proofErr w:type="spellStart"/>
            <w:proofErr w:type="gramStart"/>
            <w:r w:rsidRPr="00FC431B">
              <w:rPr>
                <w:i/>
                <w:iCs/>
                <w:sz w:val="22"/>
                <w:szCs w:val="24"/>
              </w:rPr>
              <w:t>dé</w:t>
            </w:r>
            <w:proofErr w:type="gramEnd"/>
            <w:r w:rsidRPr="00FC431B">
              <w:rPr>
                <w:i/>
                <w:iCs/>
                <w:sz w:val="22"/>
                <w:szCs w:val="24"/>
              </w:rPr>
              <w:t>-formation</w:t>
            </w:r>
            <w:proofErr w:type="spellEnd"/>
            <w:r w:rsidRPr="00FC431B">
              <w:rPr>
                <w:i/>
                <w:iCs/>
                <w:sz w:val="22"/>
                <w:szCs w:val="24"/>
              </w:rPr>
              <w:t> »</w:t>
            </w:r>
          </w:p>
        </w:tc>
        <w:tc>
          <w:tcPr>
            <w:tcW w:w="4543" w:type="dxa"/>
            <w:vAlign w:val="center"/>
          </w:tcPr>
          <w:p w14:paraId="32B12BF4" w14:textId="32988BEF" w:rsidR="00BB0E34" w:rsidRDefault="00BB0E34" w:rsidP="00CD05E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BB0E34">
              <w:rPr>
                <w:sz w:val="18"/>
                <w:szCs w:val="20"/>
              </w:rPr>
              <w:t>Pour remettre en question les principes de l’économie traditionnelle et comprendre les concepts de l’économie de la fonctionnalité et de la coopération</w:t>
            </w:r>
            <w:r w:rsidR="00630C28">
              <w:rPr>
                <w:sz w:val="18"/>
                <w:szCs w:val="20"/>
              </w:rPr>
              <w:t>.</w:t>
            </w:r>
          </w:p>
          <w:p w14:paraId="53AB101F" w14:textId="31482B4B" w:rsidR="00CD05E6" w:rsidRPr="00BB0E34" w:rsidRDefault="00CD05E6" w:rsidP="00CD05E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CD05E6">
              <w:rPr>
                <w:b/>
                <w:bCs/>
                <w:color w:val="60AEC9" w:themeColor="accent2" w:themeTint="80"/>
                <w:sz w:val="18"/>
                <w:szCs w:val="20"/>
              </w:rPr>
              <w:sym w:font="Wingdings" w:char="F0E8"/>
            </w:r>
            <w:r w:rsidRPr="00CD05E6">
              <w:rPr>
                <w:b/>
                <w:bCs/>
                <w:color w:val="60AEC9" w:themeColor="accent2" w:themeTint="80"/>
                <w:sz w:val="18"/>
                <w:szCs w:val="20"/>
              </w:rPr>
              <w:t xml:space="preserve"> 2 + 1 jours</w:t>
            </w:r>
          </w:p>
        </w:tc>
        <w:tc>
          <w:tcPr>
            <w:tcW w:w="3825" w:type="dxa"/>
            <w:vAlign w:val="center"/>
          </w:tcPr>
          <w:p w14:paraId="3C4A4A18" w14:textId="73018563" w:rsidR="00630C28" w:rsidRPr="00F94F05" w:rsidRDefault="00710D2D" w:rsidP="00CD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C28">
              <w:rPr>
                <w:sz w:val="18"/>
                <w:szCs w:val="18"/>
              </w:rPr>
              <w:t>J</w:t>
            </w:r>
            <w:r w:rsidR="00E150C0" w:rsidRPr="00630C28">
              <w:rPr>
                <w:sz w:val="18"/>
                <w:szCs w:val="18"/>
              </w:rPr>
              <w:t>anvier</w:t>
            </w:r>
            <w:r w:rsidRPr="00630C28">
              <w:rPr>
                <w:sz w:val="18"/>
                <w:szCs w:val="18"/>
              </w:rPr>
              <w:t xml:space="preserve"> à </w:t>
            </w:r>
            <w:r w:rsidR="00630C28" w:rsidRPr="00630C28">
              <w:rPr>
                <w:sz w:val="18"/>
                <w:szCs w:val="18"/>
              </w:rPr>
              <w:t>f</w:t>
            </w:r>
            <w:r w:rsidR="00E150C0" w:rsidRPr="00630C28">
              <w:rPr>
                <w:sz w:val="18"/>
                <w:szCs w:val="18"/>
              </w:rPr>
              <w:t>év</w:t>
            </w:r>
            <w:r w:rsidRPr="00630C28">
              <w:rPr>
                <w:sz w:val="18"/>
                <w:szCs w:val="18"/>
              </w:rPr>
              <w:t>r</w:t>
            </w:r>
            <w:r w:rsidR="00E150C0" w:rsidRPr="00630C28">
              <w:rPr>
                <w:sz w:val="18"/>
                <w:szCs w:val="18"/>
              </w:rPr>
              <w:t>ier 2022</w:t>
            </w:r>
          </w:p>
        </w:tc>
      </w:tr>
      <w:tr w:rsidR="00BB0E34" w14:paraId="382A4F17" w14:textId="090953F6" w:rsidTr="007E298F">
        <w:trPr>
          <w:trHeight w:val="3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961DC34" w14:textId="3EB6E30C" w:rsidR="00BB0E34" w:rsidRPr="00FC431B" w:rsidRDefault="00BB0E34" w:rsidP="00630C28">
            <w:pPr>
              <w:jc w:val="center"/>
              <w:rPr>
                <w:b w:val="0"/>
                <w:bCs w:val="0"/>
                <w:i/>
                <w:iCs/>
                <w:sz w:val="22"/>
                <w:szCs w:val="24"/>
              </w:rPr>
            </w:pPr>
            <w:r w:rsidRPr="00FC431B">
              <w:rPr>
                <w:i/>
                <w:iCs/>
                <w:sz w:val="22"/>
                <w:szCs w:val="24"/>
              </w:rPr>
              <w:t>Accompagnement</w:t>
            </w:r>
            <w:r w:rsidR="00630C28">
              <w:rPr>
                <w:i/>
                <w:iCs/>
                <w:sz w:val="22"/>
                <w:szCs w:val="24"/>
              </w:rPr>
              <w:t xml:space="preserve"> C</w:t>
            </w:r>
            <w:r w:rsidRPr="00FC431B">
              <w:rPr>
                <w:i/>
                <w:iCs/>
                <w:sz w:val="22"/>
                <w:szCs w:val="24"/>
              </w:rPr>
              <w:t>ollectif</w:t>
            </w:r>
            <w:r w:rsidR="00630C28">
              <w:rPr>
                <w:i/>
                <w:iCs/>
                <w:sz w:val="22"/>
                <w:szCs w:val="24"/>
              </w:rPr>
              <w:t xml:space="preserve"> </w:t>
            </w:r>
            <w:r w:rsidR="001E0808" w:rsidRPr="00FC431B">
              <w:rPr>
                <w:i/>
                <w:iCs/>
                <w:sz w:val="22"/>
                <w:szCs w:val="24"/>
              </w:rPr>
              <w:t>&amp;</w:t>
            </w:r>
            <w:r w:rsidR="00630C28">
              <w:rPr>
                <w:i/>
                <w:iCs/>
                <w:sz w:val="22"/>
                <w:szCs w:val="24"/>
              </w:rPr>
              <w:t xml:space="preserve"> </w:t>
            </w:r>
            <w:r w:rsidR="007E298F">
              <w:rPr>
                <w:i/>
                <w:iCs/>
                <w:sz w:val="22"/>
                <w:szCs w:val="24"/>
              </w:rPr>
              <w:t>I</w:t>
            </w:r>
            <w:r w:rsidRPr="00FC431B">
              <w:rPr>
                <w:i/>
                <w:iCs/>
                <w:sz w:val="22"/>
                <w:szCs w:val="24"/>
              </w:rPr>
              <w:t>ndividuel</w:t>
            </w:r>
          </w:p>
        </w:tc>
        <w:tc>
          <w:tcPr>
            <w:tcW w:w="4543" w:type="dxa"/>
            <w:vAlign w:val="center"/>
          </w:tcPr>
          <w:p w14:paraId="43B015AF" w14:textId="3E912933" w:rsidR="00BB0E34" w:rsidRDefault="00E150C0" w:rsidP="00CD05E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  <w:u w:val="single"/>
              </w:rPr>
              <w:t>10</w:t>
            </w:r>
            <w:r w:rsidR="00BB0E34" w:rsidRPr="001E0808">
              <w:rPr>
                <w:sz w:val="18"/>
                <w:szCs w:val="20"/>
                <w:u w:val="single"/>
              </w:rPr>
              <w:t xml:space="preserve"> sessions collectives</w:t>
            </w:r>
            <w:r w:rsidR="00BB0E34" w:rsidRPr="00BB0E34">
              <w:rPr>
                <w:sz w:val="18"/>
                <w:szCs w:val="20"/>
              </w:rPr>
              <w:t xml:space="preserve"> et mensuelles d’une </w:t>
            </w:r>
            <w:r w:rsidR="00630C28" w:rsidRPr="00BB0E34">
              <w:rPr>
                <w:sz w:val="18"/>
                <w:szCs w:val="20"/>
              </w:rPr>
              <w:t>½ journée</w:t>
            </w:r>
            <w:r w:rsidR="00BB0E34" w:rsidRPr="00BB0E34">
              <w:rPr>
                <w:sz w:val="18"/>
                <w:szCs w:val="20"/>
              </w:rPr>
              <w:t> : chaque dirigeant présente son modèle et ses intuitions et bénéficie d’un effet miroir des autres dirigeants et des experts</w:t>
            </w:r>
            <w:r w:rsidR="00630C28">
              <w:rPr>
                <w:sz w:val="18"/>
                <w:szCs w:val="20"/>
              </w:rPr>
              <w:t>.</w:t>
            </w:r>
          </w:p>
          <w:p w14:paraId="61E66649" w14:textId="494CE8AE" w:rsidR="00CD05E6" w:rsidRPr="00CD05E6" w:rsidRDefault="00CD05E6" w:rsidP="00CD05E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0AEC9" w:themeColor="accent2" w:themeTint="80"/>
                <w:sz w:val="18"/>
                <w:szCs w:val="20"/>
              </w:rPr>
            </w:pPr>
            <w:r w:rsidRPr="00CD05E6">
              <w:rPr>
                <w:b/>
                <w:bCs/>
                <w:color w:val="60AEC9" w:themeColor="accent2" w:themeTint="80"/>
                <w:sz w:val="18"/>
                <w:szCs w:val="20"/>
              </w:rPr>
              <w:sym w:font="Wingdings" w:char="F0E8"/>
            </w:r>
            <w:r w:rsidRPr="00CD05E6">
              <w:rPr>
                <w:b/>
                <w:bCs/>
                <w:color w:val="60AEC9" w:themeColor="accent2" w:themeTint="80"/>
                <w:sz w:val="18"/>
                <w:szCs w:val="20"/>
              </w:rPr>
              <w:t xml:space="preserve"> 5 jours</w:t>
            </w:r>
          </w:p>
          <w:p w14:paraId="1DDA8999" w14:textId="39D87526" w:rsidR="00BB0E34" w:rsidRPr="00F563D9" w:rsidRDefault="00BB0E34" w:rsidP="00CD05E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20"/>
              </w:rPr>
            </w:pPr>
            <w:r w:rsidRPr="001E0808">
              <w:rPr>
                <w:sz w:val="18"/>
                <w:szCs w:val="20"/>
                <w:u w:val="single"/>
              </w:rPr>
              <w:t>4 rendez-vous individuels</w:t>
            </w:r>
            <w:r w:rsidRPr="00BB0E34">
              <w:rPr>
                <w:sz w:val="18"/>
                <w:szCs w:val="20"/>
              </w:rPr>
              <w:t xml:space="preserve"> d’une ½ journée avec un binôme d’experts : pour travailler sur son modèle et structurer un plan d’actions</w:t>
            </w:r>
            <w:r w:rsidR="00CD05E6">
              <w:rPr>
                <w:sz w:val="18"/>
                <w:szCs w:val="20"/>
              </w:rPr>
              <w:t>. D</w:t>
            </w:r>
            <w:r w:rsidRPr="00BB0E34">
              <w:rPr>
                <w:i/>
                <w:iCs/>
                <w:sz w:val="18"/>
                <w:szCs w:val="20"/>
              </w:rPr>
              <w:t>ates à définir avec chaque entreprise</w:t>
            </w:r>
            <w:r w:rsidR="00CD05E6">
              <w:rPr>
                <w:i/>
                <w:iCs/>
                <w:sz w:val="18"/>
                <w:szCs w:val="20"/>
              </w:rPr>
              <w:t xml:space="preserve"> </w:t>
            </w:r>
            <w:r w:rsidR="00CD05E6" w:rsidRPr="00CD05E6">
              <w:rPr>
                <w:i/>
                <w:iCs/>
                <w:color w:val="FF0000"/>
                <w:sz w:val="18"/>
                <w:szCs w:val="20"/>
              </w:rPr>
              <w:t>(**</w:t>
            </w:r>
            <w:r w:rsidRPr="00CD05E6">
              <w:rPr>
                <w:i/>
                <w:iCs/>
                <w:color w:val="FF0000"/>
                <w:sz w:val="18"/>
                <w:szCs w:val="20"/>
              </w:rPr>
              <w:t>)</w:t>
            </w:r>
          </w:p>
          <w:p w14:paraId="5BA1DCE9" w14:textId="4D96F232" w:rsidR="00BB0E34" w:rsidRPr="00CD05E6" w:rsidRDefault="00CD05E6" w:rsidP="00CD05E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 w:rsidRPr="00CD05E6">
              <w:rPr>
                <w:b/>
                <w:bCs/>
                <w:color w:val="60AEC9" w:themeColor="accent2" w:themeTint="80"/>
                <w:sz w:val="18"/>
                <w:szCs w:val="20"/>
              </w:rPr>
              <w:sym w:font="Wingdings" w:char="F0E8"/>
            </w:r>
            <w:r w:rsidRPr="00CD05E6">
              <w:rPr>
                <w:b/>
                <w:bCs/>
                <w:color w:val="60AEC9" w:themeColor="accent2" w:themeTint="80"/>
                <w:sz w:val="18"/>
                <w:szCs w:val="20"/>
              </w:rPr>
              <w:t xml:space="preserve"> 2 jours</w:t>
            </w:r>
          </w:p>
          <w:p w14:paraId="3A49B179" w14:textId="57F01856" w:rsidR="00BB0E34" w:rsidRPr="00BB0E34" w:rsidRDefault="00BB0E34" w:rsidP="00CD05E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BB0E34">
              <w:rPr>
                <w:sz w:val="18"/>
                <w:szCs w:val="20"/>
              </w:rPr>
              <w:t>Des rendez-vous d’inter</w:t>
            </w:r>
            <w:r w:rsidR="00F835A9">
              <w:rPr>
                <w:sz w:val="18"/>
                <w:szCs w:val="20"/>
              </w:rPr>
              <w:t>-</w:t>
            </w:r>
            <w:r w:rsidRPr="00BB0E34">
              <w:rPr>
                <w:sz w:val="18"/>
                <w:szCs w:val="20"/>
              </w:rPr>
              <w:t>coaching entre dirigeants</w:t>
            </w:r>
          </w:p>
        </w:tc>
        <w:tc>
          <w:tcPr>
            <w:tcW w:w="3825" w:type="dxa"/>
            <w:vAlign w:val="center"/>
          </w:tcPr>
          <w:p w14:paraId="45E6C4A8" w14:textId="1C6719AF" w:rsidR="00FB0A03" w:rsidRDefault="00FB0A03" w:rsidP="00CD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C28">
              <w:rPr>
                <w:sz w:val="18"/>
                <w:szCs w:val="18"/>
              </w:rPr>
              <w:t xml:space="preserve">Mars 2022 à </w:t>
            </w:r>
            <w:r w:rsidR="00630C28" w:rsidRPr="00630C28">
              <w:rPr>
                <w:sz w:val="18"/>
                <w:szCs w:val="18"/>
              </w:rPr>
              <w:t>j</w:t>
            </w:r>
            <w:r w:rsidRPr="00630C28">
              <w:rPr>
                <w:sz w:val="18"/>
                <w:szCs w:val="18"/>
              </w:rPr>
              <w:t>anvier 202</w:t>
            </w:r>
            <w:r w:rsidR="00710D2D" w:rsidRPr="00630C28">
              <w:rPr>
                <w:sz w:val="18"/>
                <w:szCs w:val="18"/>
              </w:rPr>
              <w:t>3</w:t>
            </w:r>
          </w:p>
        </w:tc>
      </w:tr>
      <w:tr w:rsidR="00BB0E34" w14:paraId="1D0E589F" w14:textId="41133507" w:rsidTr="007E298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A2900EB" w14:textId="16085A5C" w:rsidR="00BB0E34" w:rsidRPr="00FC431B" w:rsidRDefault="00BB0E34" w:rsidP="001E0808">
            <w:pPr>
              <w:jc w:val="center"/>
              <w:rPr>
                <w:i/>
                <w:iCs/>
                <w:sz w:val="22"/>
                <w:szCs w:val="24"/>
              </w:rPr>
            </w:pPr>
            <w:r w:rsidRPr="00FC431B">
              <w:rPr>
                <w:i/>
                <w:iCs/>
                <w:sz w:val="22"/>
                <w:szCs w:val="24"/>
              </w:rPr>
              <w:t xml:space="preserve">Bilan </w:t>
            </w:r>
            <w:r w:rsidR="00A50681">
              <w:rPr>
                <w:i/>
                <w:iCs/>
                <w:sz w:val="22"/>
                <w:szCs w:val="24"/>
              </w:rPr>
              <w:t xml:space="preserve">et </w:t>
            </w:r>
            <w:r w:rsidR="00F52185">
              <w:rPr>
                <w:i/>
                <w:iCs/>
                <w:sz w:val="22"/>
                <w:szCs w:val="24"/>
              </w:rPr>
              <w:t>perspectives</w:t>
            </w:r>
          </w:p>
        </w:tc>
        <w:tc>
          <w:tcPr>
            <w:tcW w:w="4543" w:type="dxa"/>
            <w:vAlign w:val="center"/>
          </w:tcPr>
          <w:p w14:paraId="71E91CCE" w14:textId="3CD31C96" w:rsidR="00BB0E34" w:rsidRPr="00BB0E34" w:rsidRDefault="00BB0E34" w:rsidP="00CD05E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BB0E34">
              <w:rPr>
                <w:sz w:val="18"/>
                <w:szCs w:val="20"/>
              </w:rPr>
              <w:t>Bilan et retour d’expérience</w:t>
            </w:r>
          </w:p>
          <w:p w14:paraId="22150FDD" w14:textId="1702F310" w:rsidR="00BB0E34" w:rsidRPr="00BB0E34" w:rsidRDefault="00BB0E34" w:rsidP="00CD05E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BB0E34">
              <w:rPr>
                <w:sz w:val="18"/>
                <w:szCs w:val="20"/>
              </w:rPr>
              <w:t>Enseignements et plan d’actions</w:t>
            </w:r>
          </w:p>
        </w:tc>
        <w:tc>
          <w:tcPr>
            <w:tcW w:w="3825" w:type="dxa"/>
            <w:vAlign w:val="center"/>
          </w:tcPr>
          <w:p w14:paraId="18E618C6" w14:textId="6A768BF1" w:rsidR="00BB0E34" w:rsidRDefault="00E150C0" w:rsidP="001E0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05E6">
              <w:rPr>
                <w:sz w:val="18"/>
                <w:szCs w:val="18"/>
              </w:rPr>
              <w:t xml:space="preserve">Février </w:t>
            </w:r>
            <w:r w:rsidR="007E298F" w:rsidRPr="00CD05E6">
              <w:rPr>
                <w:sz w:val="18"/>
                <w:szCs w:val="18"/>
              </w:rPr>
              <w:t>202</w:t>
            </w:r>
            <w:r w:rsidR="00710D2D" w:rsidRPr="00CD05E6">
              <w:rPr>
                <w:sz w:val="18"/>
                <w:szCs w:val="18"/>
              </w:rPr>
              <w:t>3</w:t>
            </w:r>
          </w:p>
        </w:tc>
      </w:tr>
    </w:tbl>
    <w:p w14:paraId="4093B008" w14:textId="7CD4EF2E" w:rsidR="00261A90" w:rsidRPr="00736C7D" w:rsidRDefault="00261A90" w:rsidP="007219FD">
      <w:pPr>
        <w:rPr>
          <w:sz w:val="18"/>
          <w:szCs w:val="20"/>
        </w:rPr>
      </w:pPr>
    </w:p>
    <w:p w14:paraId="23E8BAFB" w14:textId="4F3A13D4" w:rsidR="00F563D9" w:rsidRPr="00096D2B" w:rsidRDefault="001E0808" w:rsidP="00CD05E6">
      <w:pPr>
        <w:jc w:val="both"/>
        <w:rPr>
          <w:i/>
          <w:iCs/>
          <w:sz w:val="18"/>
          <w:szCs w:val="20"/>
        </w:rPr>
      </w:pPr>
      <w:r w:rsidRPr="00CD05E6">
        <w:rPr>
          <w:i/>
          <w:iCs/>
          <w:color w:val="FF0000"/>
          <w:sz w:val="18"/>
          <w:szCs w:val="20"/>
        </w:rPr>
        <w:t>(**)</w:t>
      </w:r>
      <w:r w:rsidRPr="00F563D9">
        <w:rPr>
          <w:i/>
          <w:iCs/>
          <w:sz w:val="18"/>
          <w:szCs w:val="20"/>
        </w:rPr>
        <w:t xml:space="preserve"> </w:t>
      </w:r>
      <w:r w:rsidR="005E15A4" w:rsidRPr="00736C7D">
        <w:rPr>
          <w:i/>
          <w:iCs/>
          <w:sz w:val="18"/>
          <w:szCs w:val="20"/>
        </w:rPr>
        <w:t>Le démarrage des rendez-vous individuels</w:t>
      </w:r>
      <w:r w:rsidR="00CD05E6">
        <w:rPr>
          <w:i/>
          <w:iCs/>
          <w:sz w:val="18"/>
          <w:szCs w:val="20"/>
        </w:rPr>
        <w:t xml:space="preserve"> en entreprise</w:t>
      </w:r>
      <w:r w:rsidRPr="00736C7D">
        <w:rPr>
          <w:i/>
          <w:iCs/>
          <w:sz w:val="18"/>
          <w:szCs w:val="20"/>
        </w:rPr>
        <w:t xml:space="preserve"> s’effectue dès la validation du démarrage et l’engagement de l’entreprise.</w:t>
      </w:r>
    </w:p>
    <w:p w14:paraId="23BC42AC" w14:textId="3338AFEF" w:rsidR="00F563D9" w:rsidRPr="00B86345" w:rsidRDefault="00F563D9" w:rsidP="00F83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559" w:right="1559"/>
        <w:jc w:val="center"/>
        <w:rPr>
          <w:i/>
          <w:color w:val="2E3B41" w:themeColor="accent3" w:themeShade="80"/>
          <w:sz w:val="22"/>
          <w:szCs w:val="24"/>
          <w:u w:val="single"/>
        </w:rPr>
      </w:pPr>
      <w:r w:rsidRPr="00F563D9">
        <w:rPr>
          <w:i/>
          <w:color w:val="2E3B41" w:themeColor="accent3" w:themeShade="80"/>
          <w:sz w:val="22"/>
          <w:szCs w:val="24"/>
          <w:u w:val="single"/>
        </w:rPr>
        <w:t>Document à renvoyer par mail à</w:t>
      </w:r>
      <w:r>
        <w:rPr>
          <w:i/>
          <w:color w:val="2E3B41" w:themeColor="accent3" w:themeShade="80"/>
          <w:sz w:val="22"/>
          <w:szCs w:val="24"/>
        </w:rPr>
        <w:t xml:space="preserve"> </w:t>
      </w:r>
      <w:r w:rsidRPr="0018063E">
        <w:rPr>
          <w:i/>
          <w:color w:val="2E3B41" w:themeColor="accent3" w:themeShade="80"/>
          <w:sz w:val="22"/>
          <w:szCs w:val="24"/>
        </w:rPr>
        <w:t>:</w:t>
      </w:r>
    </w:p>
    <w:p w14:paraId="08567696" w14:textId="395C068B" w:rsidR="00F563D9" w:rsidRPr="00D31211" w:rsidRDefault="00D31211" w:rsidP="00F83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559" w:right="1559"/>
        <w:jc w:val="center"/>
        <w:rPr>
          <w:b/>
          <w:bCs/>
          <w:iCs/>
          <w:color w:val="2E3B41" w:themeColor="accent3" w:themeShade="80"/>
          <w:sz w:val="24"/>
          <w:szCs w:val="24"/>
          <w:lang w:val="it-IT"/>
        </w:rPr>
      </w:pPr>
      <w:r w:rsidRPr="00D31211">
        <w:rPr>
          <w:b/>
          <w:bCs/>
          <w:iCs/>
          <w:color w:val="2E3B41" w:themeColor="accent3" w:themeShade="80"/>
          <w:sz w:val="24"/>
          <w:szCs w:val="24"/>
          <w:lang w:val="it-IT"/>
        </w:rPr>
        <w:t>Aline Hurault</w:t>
      </w:r>
      <w:r w:rsidR="00F835A9">
        <w:rPr>
          <w:b/>
          <w:bCs/>
          <w:iCs/>
          <w:color w:val="2E3B41" w:themeColor="accent3" w:themeShade="80"/>
          <w:sz w:val="24"/>
          <w:szCs w:val="24"/>
          <w:lang w:val="it-IT"/>
        </w:rPr>
        <w:t>, ADI Nouvelle-Aquitaine</w:t>
      </w:r>
    </w:p>
    <w:p w14:paraId="78101182" w14:textId="6AE11504" w:rsidR="00F563D9" w:rsidRPr="00D31211" w:rsidRDefault="00783C17" w:rsidP="00F83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559" w:right="1559"/>
        <w:jc w:val="center"/>
        <w:rPr>
          <w:color w:val="2E3B41" w:themeColor="accent3" w:themeShade="80"/>
          <w:sz w:val="24"/>
          <w:szCs w:val="24"/>
          <w:lang w:val="it-IT"/>
        </w:rPr>
      </w:pPr>
      <w:hyperlink r:id="rId8" w:history="1">
        <w:r w:rsidR="00D31211" w:rsidRPr="00D31211">
          <w:rPr>
            <w:rStyle w:val="Lienhypertexte"/>
            <w:sz w:val="24"/>
            <w:szCs w:val="24"/>
            <w:lang w:val="it-IT"/>
          </w:rPr>
          <w:t>a.hurault@adi-na.fr</w:t>
        </w:r>
      </w:hyperlink>
      <w:r w:rsidR="00D31211" w:rsidRPr="00D31211">
        <w:rPr>
          <w:lang w:val="it-IT"/>
        </w:rPr>
        <w:t xml:space="preserve"> </w:t>
      </w:r>
      <w:r w:rsidR="00CD05E6">
        <w:rPr>
          <w:lang w:val="it-IT"/>
        </w:rPr>
        <w:t>– 06 20</w:t>
      </w:r>
      <w:r w:rsidR="00F835A9">
        <w:rPr>
          <w:lang w:val="it-IT"/>
        </w:rPr>
        <w:t xml:space="preserve"> </w:t>
      </w:r>
      <w:r w:rsidR="00CD05E6">
        <w:rPr>
          <w:lang w:val="it-IT"/>
        </w:rPr>
        <w:t>52 02 21</w:t>
      </w:r>
    </w:p>
    <w:p w14:paraId="53E02EF2" w14:textId="77777777" w:rsidR="00D31211" w:rsidRPr="00D31211" w:rsidRDefault="00D31211" w:rsidP="00F563D9">
      <w:pPr>
        <w:rPr>
          <w:noProof/>
          <w:lang w:val="it-IT"/>
        </w:rPr>
      </w:pPr>
    </w:p>
    <w:p w14:paraId="77F58601" w14:textId="77777777" w:rsidR="00D31211" w:rsidRPr="00D31211" w:rsidRDefault="00D31211" w:rsidP="00F563D9">
      <w:pPr>
        <w:rPr>
          <w:noProof/>
          <w:lang w:val="it-IT"/>
        </w:rPr>
      </w:pPr>
    </w:p>
    <w:p w14:paraId="1B7CB133" w14:textId="63D2FE01" w:rsidR="00F563D9" w:rsidRPr="00D31211" w:rsidRDefault="00D31211" w:rsidP="00F563D9">
      <w:pPr>
        <w:rPr>
          <w:lang w:val="it-IT"/>
        </w:rPr>
      </w:pPr>
      <w:r w:rsidRPr="00D31211">
        <w:rPr>
          <w:noProof/>
          <w:lang w:val="it-IT"/>
        </w:rPr>
        <w:t xml:space="preserve"> </w:t>
      </w:r>
      <w:r w:rsidRPr="00D31211">
        <w:rPr>
          <w:noProof/>
        </w:rPr>
        <w:drawing>
          <wp:inline distT="0" distB="0" distL="0" distR="0" wp14:anchorId="6E82CDF2" wp14:editId="6DF98811">
            <wp:extent cx="1638300" cy="762000"/>
            <wp:effectExtent l="0" t="0" r="0" b="0"/>
            <wp:docPr id="7" name="gmail-m_867638419073241172Image 1" descr="blagon Région NA">
              <a:extLst xmlns:a="http://schemas.openxmlformats.org/drawingml/2006/main">
                <a:ext uri="{FF2B5EF4-FFF2-40B4-BE49-F238E27FC236}">
                  <a16:creationId xmlns:a16="http://schemas.microsoft.com/office/drawing/2014/main" id="{A135641C-07FD-0048-B075-55083EEEED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mail-m_867638419073241172Image 1" descr="blagon Région NA">
                      <a:extLst>
                        <a:ext uri="{FF2B5EF4-FFF2-40B4-BE49-F238E27FC236}">
                          <a16:creationId xmlns:a16="http://schemas.microsoft.com/office/drawing/2014/main" id="{A135641C-07FD-0048-B075-55083EEEED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211">
        <w:rPr>
          <w:noProof/>
          <w:lang w:val="it-IT"/>
        </w:rPr>
        <w:t xml:space="preserve">             </w:t>
      </w:r>
      <w:r w:rsidRPr="00D31211">
        <w:rPr>
          <w:noProof/>
        </w:rPr>
        <w:drawing>
          <wp:inline distT="0" distB="0" distL="0" distR="0" wp14:anchorId="23C7B783" wp14:editId="01598F16">
            <wp:extent cx="1922500" cy="765085"/>
            <wp:effectExtent l="0" t="0" r="0" b="0"/>
            <wp:docPr id="8" name="gmail-m_867638419073241172Image 3" descr="cid:image003.jpg@01D69722.3D0A0F40">
              <a:extLst xmlns:a="http://schemas.openxmlformats.org/drawingml/2006/main">
                <a:ext uri="{FF2B5EF4-FFF2-40B4-BE49-F238E27FC236}">
                  <a16:creationId xmlns:a16="http://schemas.microsoft.com/office/drawing/2014/main" id="{31B6194B-398B-9A4C-874E-4CB1031177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mail-m_867638419073241172Image 3" descr="cid:image003.jpg@01D69722.3D0A0F40">
                      <a:extLst>
                        <a:ext uri="{FF2B5EF4-FFF2-40B4-BE49-F238E27FC236}">
                          <a16:creationId xmlns:a16="http://schemas.microsoft.com/office/drawing/2014/main" id="{31B6194B-398B-9A4C-874E-4CB1031177C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62"/>
                    <a:stretch/>
                  </pic:blipFill>
                  <pic:spPr bwMode="auto">
                    <a:xfrm>
                      <a:off x="0" y="0"/>
                      <a:ext cx="1947827" cy="77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211">
        <w:rPr>
          <w:noProof/>
          <w:lang w:val="it-IT"/>
        </w:rPr>
        <w:t xml:space="preserve">                </w:t>
      </w:r>
      <w:r w:rsidRPr="00D31211">
        <w:rPr>
          <w:noProof/>
        </w:rPr>
        <w:drawing>
          <wp:inline distT="0" distB="0" distL="0" distR="0" wp14:anchorId="05450EE9" wp14:editId="4559C1AF">
            <wp:extent cx="1179476" cy="635704"/>
            <wp:effectExtent l="0" t="0" r="1905" b="0"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722F0F9E-F8F7-344B-AFA6-83823DEDA5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722F0F9E-F8F7-344B-AFA6-83823DEDA5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476" cy="63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6A681" w14:textId="55A5D988" w:rsidR="00F563D9" w:rsidRPr="00D31211" w:rsidRDefault="00F563D9" w:rsidP="00F563D9">
      <w:pPr>
        <w:jc w:val="both"/>
        <w:rPr>
          <w:lang w:val="it-IT"/>
        </w:rPr>
      </w:pPr>
    </w:p>
    <w:p w14:paraId="33D326F4" w14:textId="468A3D93" w:rsidR="00F563D9" w:rsidRPr="00D31211" w:rsidRDefault="00F563D9" w:rsidP="00F563D9">
      <w:pPr>
        <w:rPr>
          <w:lang w:val="it-IT"/>
        </w:rPr>
      </w:pPr>
    </w:p>
    <w:sectPr w:rsidR="00F563D9" w:rsidRPr="00D31211" w:rsidSect="00F563D9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5D9D" w14:textId="77777777" w:rsidR="00622489" w:rsidRDefault="00622489" w:rsidP="00330007">
      <w:pPr>
        <w:spacing w:after="0"/>
      </w:pPr>
      <w:r>
        <w:separator/>
      </w:r>
    </w:p>
  </w:endnote>
  <w:endnote w:type="continuationSeparator" w:id="0">
    <w:p w14:paraId="083B6207" w14:textId="77777777" w:rsidR="00622489" w:rsidRDefault="00622489" w:rsidP="00330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522D" w14:textId="135752E6" w:rsidR="00F563D9" w:rsidRPr="00F563D9" w:rsidRDefault="00096D2B" w:rsidP="00F563D9">
    <w:pPr>
      <w:pStyle w:val="Pieddepage"/>
    </w:pPr>
    <w:r w:rsidRPr="00096D2B">
      <w:rPr>
        <w:rFonts w:ascii="Roboto" w:eastAsia="Roboto" w:hAnsi="Roboto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D3B55AE" wp14:editId="47262517">
              <wp:simplePos x="0" y="0"/>
              <wp:positionH relativeFrom="margin">
                <wp:posOffset>5619750</wp:posOffset>
              </wp:positionH>
              <wp:positionV relativeFrom="margin">
                <wp:posOffset>9396730</wp:posOffset>
              </wp:positionV>
              <wp:extent cx="962660" cy="27432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6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592290" w14:textId="77777777" w:rsidR="00096D2B" w:rsidRPr="00096D2B" w:rsidRDefault="00096D2B" w:rsidP="00096D2B">
                          <w:pPr>
                            <w:pStyle w:val="Pieddepage"/>
                            <w:jc w:val="right"/>
                            <w:rPr>
                              <w:rFonts w:ascii="Malgun Gothic Semilight" w:eastAsia="Malgun Gothic Semilight" w:hAnsi="Malgun Gothic Semilight" w:cs="Malgun Gothic Semilight"/>
                              <w:color w:val="FFFFFF"/>
                              <w:sz w:val="16"/>
                              <w:szCs w:val="16"/>
                            </w:rPr>
                          </w:pP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color w:val="FFFFFF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instrText>PAGE</w:instrText>
                          </w: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color w:val="FFFFFF"/>
                              <w:sz w:val="16"/>
                              <w:szCs w:val="16"/>
                            </w:rPr>
                            <w:t xml:space="preserve"> sur </w:t>
                          </w: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096D2B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C8FE2C1" w14:textId="77777777" w:rsidR="00096D2B" w:rsidRDefault="00096D2B" w:rsidP="00096D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B55AE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margin-left:442.5pt;margin-top:739.9pt;width:75.8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" filled="f" stroked="f">
              <v:textbox>
                <w:txbxContent>
                  <w:p w14:paraId="5E592290" w14:textId="77777777" w:rsidR="00096D2B" w:rsidRPr="00096D2B" w:rsidRDefault="00096D2B" w:rsidP="00096D2B">
                    <w:pPr>
                      <w:pStyle w:val="Pieddepage"/>
                      <w:jc w:val="right"/>
                      <w:rPr>
                        <w:rFonts w:ascii="Malgun Gothic Semilight" w:eastAsia="Malgun Gothic Semilight" w:hAnsi="Malgun Gothic Semilight" w:cs="Malgun Gothic Semilight"/>
                        <w:color w:val="FFFFFF"/>
                        <w:sz w:val="16"/>
                        <w:szCs w:val="16"/>
                      </w:rPr>
                    </w:pPr>
                    <w:r w:rsidRPr="00096D2B">
                      <w:rPr>
                        <w:rFonts w:ascii="Malgun Gothic Semilight" w:eastAsia="Malgun Gothic Semilight" w:hAnsi="Malgun Gothic Semilight" w:cs="Malgun Gothic Semilight"/>
                        <w:color w:val="FFFFFF"/>
                        <w:sz w:val="16"/>
                        <w:szCs w:val="16"/>
                      </w:rPr>
                      <w:t xml:space="preserve">Page </w:t>
                    </w:r>
                    <w:r w:rsidRPr="00096D2B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096D2B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color w:val="FFFFFF"/>
                        <w:sz w:val="16"/>
                        <w:szCs w:val="16"/>
                      </w:rPr>
                      <w:instrText>PAGE</w:instrText>
                    </w:r>
                    <w:r w:rsidRPr="00096D2B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096D2B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096D2B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096D2B">
                      <w:rPr>
                        <w:rFonts w:ascii="Malgun Gothic Semilight" w:eastAsia="Malgun Gothic Semilight" w:hAnsi="Malgun Gothic Semilight" w:cs="Malgun Gothic Semilight"/>
                        <w:color w:val="FFFFFF"/>
                        <w:sz w:val="16"/>
                        <w:szCs w:val="16"/>
                      </w:rPr>
                      <w:t xml:space="preserve"> sur </w:t>
                    </w:r>
                    <w:r w:rsidRPr="00096D2B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096D2B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color w:val="FFFFFF"/>
                        <w:sz w:val="16"/>
                        <w:szCs w:val="16"/>
                      </w:rPr>
                      <w:instrText>NUMPAGES</w:instrText>
                    </w:r>
                    <w:r w:rsidRPr="00096D2B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096D2B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096D2B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  <w:p w14:paraId="1C8FE2C1" w14:textId="77777777" w:rsidR="00096D2B" w:rsidRDefault="00096D2B" w:rsidP="00096D2B"/>
                </w:txbxContent>
              </v:textbox>
              <w10:wrap anchorx="margin" anchory="margin"/>
            </v:shape>
          </w:pict>
        </mc:Fallback>
      </mc:AlternateContent>
    </w:r>
    <w:r w:rsidRPr="00F563D9">
      <w:rPr>
        <w:rFonts w:ascii="Roboto" w:eastAsia="Roboto" w:hAnsi="Roboto" w:cs="Times New Roman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D1E724" wp14:editId="56828F28">
              <wp:simplePos x="0" y="0"/>
              <wp:positionH relativeFrom="column">
                <wp:posOffset>-706120</wp:posOffset>
              </wp:positionH>
              <wp:positionV relativeFrom="paragraph">
                <wp:posOffset>290830</wp:posOffset>
              </wp:positionV>
              <wp:extent cx="1061085" cy="635"/>
              <wp:effectExtent l="0" t="0" r="24765" b="37465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1085" cy="63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BEC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35ADD" id="Connecteur droit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6pt,22.9pt" to="27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" strokecolor="#70becb" strokeweight=".5pt">
              <v:stroke joinstyle="miter"/>
            </v:line>
          </w:pict>
        </mc:Fallback>
      </mc:AlternateContent>
    </w:r>
    <w:r w:rsidRPr="00F563D9">
      <w:rPr>
        <w:rFonts w:ascii="Roboto" w:eastAsia="Roboto" w:hAnsi="Roboto" w:cs="Times New Roman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E04DAB" wp14:editId="7F7DE432">
              <wp:simplePos x="0" y="0"/>
              <wp:positionH relativeFrom="margin">
                <wp:posOffset>949325</wp:posOffset>
              </wp:positionH>
              <wp:positionV relativeFrom="paragraph">
                <wp:posOffset>272415</wp:posOffset>
              </wp:positionV>
              <wp:extent cx="386207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62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ECB"/>
                        </a:solidFill>
                        <a:prstDash val="sysDot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51546" id="Connecteur droit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4.75pt,21.45pt" to="378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" strokecolor="#70becb" strokeweight="1pt">
              <v:stroke dashstyle="1 1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7F3F" w14:textId="77777777" w:rsidR="00622489" w:rsidRDefault="00622489" w:rsidP="00330007">
      <w:pPr>
        <w:spacing w:after="0"/>
      </w:pPr>
      <w:r>
        <w:separator/>
      </w:r>
    </w:p>
  </w:footnote>
  <w:footnote w:type="continuationSeparator" w:id="0">
    <w:p w14:paraId="1E9801B6" w14:textId="77777777" w:rsidR="00622489" w:rsidRDefault="00622489" w:rsidP="003300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D3E"/>
    <w:multiLevelType w:val="hybridMultilevel"/>
    <w:tmpl w:val="5DA2636E"/>
    <w:lvl w:ilvl="0" w:tplc="EB7235E8">
      <w:start w:val="6100"/>
      <w:numFmt w:val="bullet"/>
      <w:lvlText w:val=""/>
      <w:lvlJc w:val="left"/>
      <w:pPr>
        <w:ind w:left="142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817F7D"/>
    <w:multiLevelType w:val="hybridMultilevel"/>
    <w:tmpl w:val="5754C98C"/>
    <w:lvl w:ilvl="0" w:tplc="4EF6918E">
      <w:start w:val="6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C3638"/>
    <w:multiLevelType w:val="hybridMultilevel"/>
    <w:tmpl w:val="756ADAA4"/>
    <w:lvl w:ilvl="0" w:tplc="7AEC2D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54DB5"/>
    <w:multiLevelType w:val="hybridMultilevel"/>
    <w:tmpl w:val="56F0B9D6"/>
    <w:lvl w:ilvl="0" w:tplc="D99A8A54">
      <w:start w:val="61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C3314"/>
    <w:multiLevelType w:val="hybridMultilevel"/>
    <w:tmpl w:val="3B26A5F8"/>
    <w:lvl w:ilvl="0" w:tplc="5BEA98E6">
      <w:start w:val="6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1E"/>
    <w:rsid w:val="00006BFF"/>
    <w:rsid w:val="000177BB"/>
    <w:rsid w:val="00024765"/>
    <w:rsid w:val="00025BC2"/>
    <w:rsid w:val="000354E4"/>
    <w:rsid w:val="00057768"/>
    <w:rsid w:val="00066BAF"/>
    <w:rsid w:val="00066E95"/>
    <w:rsid w:val="00067A33"/>
    <w:rsid w:val="00093417"/>
    <w:rsid w:val="00096D2B"/>
    <w:rsid w:val="000C2AE9"/>
    <w:rsid w:val="000C3364"/>
    <w:rsid w:val="000E1E57"/>
    <w:rsid w:val="00101246"/>
    <w:rsid w:val="001036BF"/>
    <w:rsid w:val="00121291"/>
    <w:rsid w:val="001249FA"/>
    <w:rsid w:val="0012576F"/>
    <w:rsid w:val="0013209D"/>
    <w:rsid w:val="00186856"/>
    <w:rsid w:val="00191B2D"/>
    <w:rsid w:val="001A0A2D"/>
    <w:rsid w:val="001A3B3B"/>
    <w:rsid w:val="001A7D98"/>
    <w:rsid w:val="001B700A"/>
    <w:rsid w:val="001C5E85"/>
    <w:rsid w:val="001D6EB4"/>
    <w:rsid w:val="001E0808"/>
    <w:rsid w:val="001F1119"/>
    <w:rsid w:val="00201BD8"/>
    <w:rsid w:val="00245737"/>
    <w:rsid w:val="00246E77"/>
    <w:rsid w:val="00254AE5"/>
    <w:rsid w:val="00254BD6"/>
    <w:rsid w:val="00261A90"/>
    <w:rsid w:val="00277FA5"/>
    <w:rsid w:val="00285695"/>
    <w:rsid w:val="002A053A"/>
    <w:rsid w:val="002C6B83"/>
    <w:rsid w:val="002D762F"/>
    <w:rsid w:val="002E34ED"/>
    <w:rsid w:val="00301762"/>
    <w:rsid w:val="0031198E"/>
    <w:rsid w:val="00330007"/>
    <w:rsid w:val="00335A41"/>
    <w:rsid w:val="00345114"/>
    <w:rsid w:val="00373324"/>
    <w:rsid w:val="00377672"/>
    <w:rsid w:val="003829B7"/>
    <w:rsid w:val="003900F2"/>
    <w:rsid w:val="00395C1E"/>
    <w:rsid w:val="003B262B"/>
    <w:rsid w:val="003C3316"/>
    <w:rsid w:val="003C6378"/>
    <w:rsid w:val="003C764A"/>
    <w:rsid w:val="003D3091"/>
    <w:rsid w:val="003F63C9"/>
    <w:rsid w:val="003F6BB8"/>
    <w:rsid w:val="00405769"/>
    <w:rsid w:val="00420165"/>
    <w:rsid w:val="00436806"/>
    <w:rsid w:val="00443889"/>
    <w:rsid w:val="004B0256"/>
    <w:rsid w:val="004B3506"/>
    <w:rsid w:val="004C6F2D"/>
    <w:rsid w:val="004F42D1"/>
    <w:rsid w:val="005271CE"/>
    <w:rsid w:val="00534DAD"/>
    <w:rsid w:val="00586C39"/>
    <w:rsid w:val="00596B52"/>
    <w:rsid w:val="005974CE"/>
    <w:rsid w:val="0059768A"/>
    <w:rsid w:val="005D736C"/>
    <w:rsid w:val="005E057D"/>
    <w:rsid w:val="005E15A4"/>
    <w:rsid w:val="005E640E"/>
    <w:rsid w:val="005F6530"/>
    <w:rsid w:val="00607AA8"/>
    <w:rsid w:val="00622489"/>
    <w:rsid w:val="00622B1D"/>
    <w:rsid w:val="00624F04"/>
    <w:rsid w:val="00630C28"/>
    <w:rsid w:val="00637013"/>
    <w:rsid w:val="00692E13"/>
    <w:rsid w:val="00696B81"/>
    <w:rsid w:val="006A0A04"/>
    <w:rsid w:val="006A7353"/>
    <w:rsid w:val="006C1711"/>
    <w:rsid w:val="006E519C"/>
    <w:rsid w:val="00701DE8"/>
    <w:rsid w:val="00710D2D"/>
    <w:rsid w:val="007219FD"/>
    <w:rsid w:val="007231EA"/>
    <w:rsid w:val="00725EF9"/>
    <w:rsid w:val="00736220"/>
    <w:rsid w:val="00736C7D"/>
    <w:rsid w:val="00752A90"/>
    <w:rsid w:val="00752AF7"/>
    <w:rsid w:val="00755618"/>
    <w:rsid w:val="00772734"/>
    <w:rsid w:val="00783C17"/>
    <w:rsid w:val="007B2616"/>
    <w:rsid w:val="007E298F"/>
    <w:rsid w:val="007F0ADB"/>
    <w:rsid w:val="00806F5C"/>
    <w:rsid w:val="00814C7E"/>
    <w:rsid w:val="00897606"/>
    <w:rsid w:val="008C3AC6"/>
    <w:rsid w:val="008E0193"/>
    <w:rsid w:val="008E0677"/>
    <w:rsid w:val="009232B7"/>
    <w:rsid w:val="00925DD4"/>
    <w:rsid w:val="00944107"/>
    <w:rsid w:val="00944AA4"/>
    <w:rsid w:val="0095487E"/>
    <w:rsid w:val="00993958"/>
    <w:rsid w:val="009B03FB"/>
    <w:rsid w:val="009C7C32"/>
    <w:rsid w:val="009D3EE5"/>
    <w:rsid w:val="009D7670"/>
    <w:rsid w:val="00A0534C"/>
    <w:rsid w:val="00A123D3"/>
    <w:rsid w:val="00A17218"/>
    <w:rsid w:val="00A3137E"/>
    <w:rsid w:val="00A322C1"/>
    <w:rsid w:val="00A343D0"/>
    <w:rsid w:val="00A367FE"/>
    <w:rsid w:val="00A50681"/>
    <w:rsid w:val="00A57387"/>
    <w:rsid w:val="00A602D3"/>
    <w:rsid w:val="00AA3D95"/>
    <w:rsid w:val="00AB3271"/>
    <w:rsid w:val="00AB3C63"/>
    <w:rsid w:val="00AB4D8B"/>
    <w:rsid w:val="00AC6769"/>
    <w:rsid w:val="00AF5159"/>
    <w:rsid w:val="00B016B8"/>
    <w:rsid w:val="00B041E6"/>
    <w:rsid w:val="00B0745A"/>
    <w:rsid w:val="00B1781C"/>
    <w:rsid w:val="00B33330"/>
    <w:rsid w:val="00B73C8F"/>
    <w:rsid w:val="00B7429E"/>
    <w:rsid w:val="00B86085"/>
    <w:rsid w:val="00BB0E34"/>
    <w:rsid w:val="00BB681C"/>
    <w:rsid w:val="00BF40CA"/>
    <w:rsid w:val="00C00881"/>
    <w:rsid w:val="00C07B6C"/>
    <w:rsid w:val="00C131D7"/>
    <w:rsid w:val="00C3419A"/>
    <w:rsid w:val="00C3424B"/>
    <w:rsid w:val="00C602EE"/>
    <w:rsid w:val="00C77E1E"/>
    <w:rsid w:val="00C811D1"/>
    <w:rsid w:val="00CA04E9"/>
    <w:rsid w:val="00CB28DA"/>
    <w:rsid w:val="00CB623B"/>
    <w:rsid w:val="00CD05E6"/>
    <w:rsid w:val="00CE0315"/>
    <w:rsid w:val="00CE040D"/>
    <w:rsid w:val="00D211C1"/>
    <w:rsid w:val="00D31211"/>
    <w:rsid w:val="00D44A8A"/>
    <w:rsid w:val="00D52C3C"/>
    <w:rsid w:val="00D60FFD"/>
    <w:rsid w:val="00DA7EFE"/>
    <w:rsid w:val="00DB54D0"/>
    <w:rsid w:val="00DB5A97"/>
    <w:rsid w:val="00DD5C14"/>
    <w:rsid w:val="00E018C2"/>
    <w:rsid w:val="00E150C0"/>
    <w:rsid w:val="00E309C8"/>
    <w:rsid w:val="00E46252"/>
    <w:rsid w:val="00E653AD"/>
    <w:rsid w:val="00E70212"/>
    <w:rsid w:val="00E82A13"/>
    <w:rsid w:val="00E901CE"/>
    <w:rsid w:val="00EC20AA"/>
    <w:rsid w:val="00EE5B1A"/>
    <w:rsid w:val="00F239B2"/>
    <w:rsid w:val="00F404C3"/>
    <w:rsid w:val="00F45C50"/>
    <w:rsid w:val="00F52185"/>
    <w:rsid w:val="00F563D9"/>
    <w:rsid w:val="00F56F49"/>
    <w:rsid w:val="00F7563C"/>
    <w:rsid w:val="00F835A9"/>
    <w:rsid w:val="00F94F05"/>
    <w:rsid w:val="00FA386C"/>
    <w:rsid w:val="00FB0A03"/>
    <w:rsid w:val="00FB4FAE"/>
    <w:rsid w:val="00F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236930"/>
  <w15:chartTrackingRefBased/>
  <w15:docId w15:val="{ACD0F731-73C4-483E-BEEC-50C60659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B8"/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7C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000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30007"/>
  </w:style>
  <w:style w:type="paragraph" w:styleId="Pieddepage">
    <w:name w:val="footer"/>
    <w:basedOn w:val="Normal"/>
    <w:link w:val="PieddepageCar"/>
    <w:uiPriority w:val="99"/>
    <w:unhideWhenUsed/>
    <w:rsid w:val="0033000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30007"/>
  </w:style>
  <w:style w:type="character" w:styleId="Marquedecommentaire">
    <w:name w:val="annotation reference"/>
    <w:basedOn w:val="Policepardfaut"/>
    <w:uiPriority w:val="99"/>
    <w:semiHidden/>
    <w:unhideWhenUsed/>
    <w:rsid w:val="00B860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6085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60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60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608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0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08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86C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6C3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0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auGrille1Clair-Accentuation2">
    <w:name w:val="Grid Table 1 Light Accent 2"/>
    <w:basedOn w:val="TableauNormal"/>
    <w:uiPriority w:val="46"/>
    <w:rsid w:val="001E0808"/>
    <w:pPr>
      <w:spacing w:after="0" w:line="240" w:lineRule="auto"/>
    </w:pPr>
    <w:tblPr>
      <w:tblStyleRowBandSize w:val="1"/>
      <w:tblStyleColBandSize w:val="1"/>
      <w:tblBorders>
        <w:top w:val="single" w:sz="4" w:space="0" w:color="80BED4" w:themeColor="accent2" w:themeTint="66"/>
        <w:left w:val="single" w:sz="4" w:space="0" w:color="80BED4" w:themeColor="accent2" w:themeTint="66"/>
        <w:bottom w:val="single" w:sz="4" w:space="0" w:color="80BED4" w:themeColor="accent2" w:themeTint="66"/>
        <w:right w:val="single" w:sz="4" w:space="0" w:color="80BED4" w:themeColor="accent2" w:themeTint="66"/>
        <w:insideH w:val="single" w:sz="4" w:space="0" w:color="80BED4" w:themeColor="accent2" w:themeTint="66"/>
        <w:insideV w:val="single" w:sz="4" w:space="0" w:color="80BE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19EB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19EB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312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urault@adi-n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Club INNÉ Word">
  <a:themeElements>
    <a:clrScheme name="Thème Club Inné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0BECB"/>
      </a:accent1>
      <a:accent2>
        <a:srgbClr val="163641"/>
      </a:accent2>
      <a:accent3>
        <a:srgbClr val="5C7783"/>
      </a:accent3>
      <a:accent4>
        <a:srgbClr val="FFC000"/>
      </a:accent4>
      <a:accent5>
        <a:srgbClr val="4472C4"/>
      </a:accent5>
      <a:accent6>
        <a:srgbClr val="ED7D31"/>
      </a:accent6>
      <a:hlink>
        <a:srgbClr val="0563C1"/>
      </a:hlink>
      <a:folHlink>
        <a:srgbClr val="954F72"/>
      </a:folHlink>
    </a:clrScheme>
    <a:fontScheme name="Club INNÉ">
      <a:majorFont>
        <a:latin typeface="Malgun Gothic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F57E-83BD-4751-BA82-2776C8CC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Fecamp</dc:creator>
  <cp:keywords/>
  <dc:description/>
  <cp:lastModifiedBy>Muriel Faucon-Génin</cp:lastModifiedBy>
  <cp:revision>2</cp:revision>
  <cp:lastPrinted>2021-09-15T10:11:00Z</cp:lastPrinted>
  <dcterms:created xsi:type="dcterms:W3CDTF">2021-10-14T07:30:00Z</dcterms:created>
  <dcterms:modified xsi:type="dcterms:W3CDTF">2021-10-14T07:30:00Z</dcterms:modified>
</cp:coreProperties>
</file>